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Томская область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sz w:val="24"/>
          <w:szCs w:val="24"/>
        </w:rPr>
        <w:t>НОВОКУСКОВСКОГО СЕЛЬСКОГО ПОСЕЛЕНИЯ</w:t>
      </w:r>
    </w:p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(в редакции постановлений от 28.01.2016 № 10, от 01.06.2016 № 181, от 17.06.2016 № 214, от 13.02.2017 № 26, от 03.05.2018 № 100, от 20.08.2018 № 178, от 29.10.2018 № 221, </w:t>
      </w:r>
      <w:proofErr w:type="gramEnd"/>
    </w:p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от 04.04.2019 № 44, от 02.09.2019 № 146, от 02.03.2020 № 16</w:t>
      </w:r>
      <w:r>
        <w:rPr>
          <w:rFonts w:ascii="Times New Roman" w:eastAsia="Calibri" w:hAnsi="Times New Roman" w:cs="Times New Roman"/>
          <w:sz w:val="24"/>
          <w:szCs w:val="24"/>
        </w:rPr>
        <w:t>, от 27.04.2021 № 58</w:t>
      </w:r>
      <w:r w:rsidRPr="00567D3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11.09.2014                                                                                                                                     № 173</w:t>
      </w:r>
    </w:p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Ново-Кусково</w:t>
      </w:r>
      <w:proofErr w:type="gramEnd"/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567D3A">
        <w:rPr>
          <w:rFonts w:ascii="Times New Roman" w:eastAsia="Calibri" w:hAnsi="Times New Roman" w:cs="Times New Roman"/>
          <w:b/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23.08.2011 № 158 «Об утверждении Порядка разработки и утверждения административных регламентов предоставления муниципальных услуг», </w:t>
      </w:r>
      <w:proofErr w:type="gramEnd"/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 согласно приложению.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Pr="00567D3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www.nkselpasino.ru</w:t>
        </w:r>
      </w:hyperlink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4. Настоящее постановление вступает в силу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67D3A">
        <w:rPr>
          <w:rFonts w:ascii="Times New Roman" w:eastAsia="Calibri" w:hAnsi="Times New Roman" w:cs="Times New Roman"/>
          <w:sz w:val="24"/>
          <w:szCs w:val="24"/>
        </w:rPr>
        <w:tab/>
        <w:t>5. 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>лавы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(Главы Администрации)                                                                                    А.В. Репина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</w:rPr>
      </w:pPr>
      <w:r w:rsidRPr="00567D3A">
        <w:rPr>
          <w:rFonts w:ascii="Times New Roman" w:eastAsia="Calibri" w:hAnsi="Times New Roman" w:cs="Times New Roman"/>
        </w:rPr>
        <w:lastRenderedPageBreak/>
        <w:t xml:space="preserve">Приложение в постановления </w:t>
      </w:r>
    </w:p>
    <w:p w:rsidR="00567D3A" w:rsidRPr="00567D3A" w:rsidRDefault="00567D3A" w:rsidP="00567D3A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</w:rPr>
      </w:pPr>
      <w:r w:rsidRPr="00567D3A">
        <w:rPr>
          <w:rFonts w:ascii="Times New Roman" w:eastAsia="Calibri" w:hAnsi="Times New Roman" w:cs="Times New Roman"/>
        </w:rPr>
        <w:t xml:space="preserve">Администрации </w:t>
      </w:r>
      <w:proofErr w:type="spellStart"/>
      <w:r w:rsidRPr="00567D3A">
        <w:rPr>
          <w:rFonts w:ascii="Times New Roman" w:eastAsia="Calibri" w:hAnsi="Times New Roman" w:cs="Times New Roman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</w:rPr>
        <w:t xml:space="preserve"> </w:t>
      </w:r>
    </w:p>
    <w:p w:rsidR="00567D3A" w:rsidRPr="00567D3A" w:rsidRDefault="00567D3A" w:rsidP="00567D3A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</w:rPr>
      </w:pPr>
      <w:r w:rsidRPr="00567D3A">
        <w:rPr>
          <w:rFonts w:ascii="Times New Roman" w:eastAsia="Calibri" w:hAnsi="Times New Roman" w:cs="Times New Roman"/>
        </w:rPr>
        <w:t xml:space="preserve">сельского поселения </w:t>
      </w:r>
    </w:p>
    <w:p w:rsidR="00567D3A" w:rsidRPr="00567D3A" w:rsidRDefault="00567D3A" w:rsidP="00567D3A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</w:rPr>
      </w:pPr>
      <w:r w:rsidRPr="00567D3A">
        <w:rPr>
          <w:rFonts w:ascii="Times New Roman" w:eastAsia="Calibri" w:hAnsi="Times New Roman" w:cs="Times New Roman"/>
        </w:rPr>
        <w:t>от 11.09.2014 № 173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>по предоставления муниципальной услуги</w:t>
      </w:r>
    </w:p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>«Выдача, продление, внесение изменений в разрешения на строительство,</w:t>
      </w:r>
    </w:p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>реконструкцию объектов капитального строительства»</w:t>
      </w:r>
    </w:p>
    <w:p w:rsidR="00567D3A" w:rsidRPr="00567D3A" w:rsidRDefault="00567D3A" w:rsidP="00567D3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объектов капитального строительства» (далее – регламент, муниципальная услуга) являются правоотношения, возникающие между заявителями и Администрацией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выдаче, продлению, внесению изменений в разрешения на строительство, реконструкцию объектов капитального строительства на территории муниципального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образования «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физическими и юридическими лицами.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4. Требования к порядку информирования о порядке предоставления муниципальной услуги: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1) информирование заявителей о порядке предоставления муниципальной услуги обеспечивается специалистом 1 категории по землеустройству и градостроительству (далее – уполномоченный специалист);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5. Сведения о месте нахождения, графике работы, номерах контактных телефонов и адресе электронной почты Администрации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размещены на официальном сайте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«Интернет»: </w:t>
      </w:r>
      <w:hyperlink r:id="rId9" w:history="1">
        <w:r w:rsidRPr="00567D3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http://www.nkselpasino.ru</w:t>
        </w:r>
      </w:hyperlink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636810, Томская область,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район, с.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Ново-Кусково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, ул. Школьная, д. 55,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>. № 4.</w:t>
      </w:r>
      <w:r w:rsidRPr="00567D3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67D3A">
        <w:rPr>
          <w:rFonts w:ascii="Times New Roman" w:eastAsia="Calibri" w:hAnsi="Times New Roman" w:cs="Times New Roman"/>
          <w:iCs/>
          <w:sz w:val="24"/>
          <w:szCs w:val="24"/>
        </w:rPr>
        <w:t>Телефон для справок: 8 (38241) 4 54 30.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График приема специалиста: 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Понедельник                9.00-16.00, перерыв 13.00-14.00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Вторник                        9.00-16.00, перерыв 13.00-14.00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Среда                            не приемный день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lastRenderedPageBreak/>
        <w:t>Четверг                          9.00-16.00 перерыв 13.00-14.00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Пятница                        не приемный день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Суббота, воскресенье – выходной день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 </w:t>
      </w:r>
      <w:r w:rsidRPr="00567D3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67D3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  <w:lang w:val="en-US"/>
        </w:rPr>
        <w:t>nkselp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>@</w:t>
      </w:r>
      <w:r w:rsidRPr="00567D3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67D3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  <w:lang w:val="en-US"/>
        </w:rPr>
        <w:t>tomsknet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лично при обращении к уполномоченному специалисту;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по контактному телефону в часы работы Администрации поселения;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посредством электронного обращения на адрес электронной почты;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567D3A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здании Администрации поселения;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>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7. Информационные стенды по предоставлению муниципальной услуги должны содержать следующее: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контактные телефоны;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образец заполнения заявления для получения муниципальной услуги;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sz w:val="24"/>
          <w:szCs w:val="24"/>
        </w:rPr>
        <w:t>2.Стандарт предоставления муниципальной услуги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8. Наименование муниципальной услуги: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Выдача, продление, внесение изменений в разрешения на строительство, реконструкцию объектов капитального строительства.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9. Наименование органа, предоставляющего муниципальную услугу: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Муниципальная услуга предоставляется Администрацией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лице уполномоченного должностного лица – специалиста 1 категории по землеустройству и градостроительству (далее – специалист 1 категории). Отдельные административные действия выполняет Глава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– глава поселения).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10.В целях получения информации и документов, необходимых для предоставления муниципальной услуги, осуществляется межведомственное взаимодействие с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Асиновским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отделом Управления Федеральной службы государственной регистрации кадастра и картографии по Томской области.</w:t>
      </w:r>
      <w:r w:rsidRPr="00567D3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11. Результатом предоставления муниципальной услуги является: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1) выдача разрешения на строительство, реконструкцию объектов капитального строительства (далее – разрешение),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2) продление, внесение изменений в разрешение.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>Разрешение, решение о продлении или внесении изменений в разрешение, а также решение об отказе в продлении или внесении изменений в разрешение выдаются в форме электронного документа, подписанного электронной подписью, в случае, если это указано в заявлении о выдаче разрешения, продлении или внесении изменений в разрешение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12. Срок предоставления муниципальной услуги с момента подачи в установленном порядке заявления о выдаче 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разрешений </w:t>
      </w:r>
      <w:r w:rsidRPr="00567D3A">
        <w:rPr>
          <w:rFonts w:ascii="Times New Roman" w:eastAsia="Calibri" w:hAnsi="Times New Roman" w:cs="Times New Roman"/>
          <w:sz w:val="24"/>
          <w:szCs w:val="24"/>
        </w:rPr>
        <w:t>не может превышать 5 рабочих дней.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lastRenderedPageBreak/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Градостроительный кодекс Российской Федерации; 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67D3A">
        <w:rPr>
          <w:rFonts w:ascii="Times New Roman" w:eastAsia="Calibri" w:hAnsi="Times New Roman" w:cs="Times New Roman"/>
          <w:sz w:val="24"/>
          <w:szCs w:val="24"/>
        </w:rPr>
        <w:tab/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67D3A">
        <w:rPr>
          <w:rFonts w:ascii="Times New Roman" w:eastAsia="Calibri" w:hAnsi="Times New Roman" w:cs="Times New Roman"/>
          <w:sz w:val="24"/>
          <w:szCs w:val="24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 (далее – постановление Правительства № 698).</w:t>
      </w:r>
    </w:p>
    <w:p w:rsidR="00567D3A" w:rsidRP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услуги: </w:t>
      </w:r>
    </w:p>
    <w:p w:rsidR="00567D3A" w:rsidRP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1) заявление согласно приложению № 1 к настоящему регламенту;</w:t>
      </w:r>
    </w:p>
    <w:p w:rsidR="00567D3A" w:rsidRP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67D3A" w:rsidRP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dst1240"/>
      <w:bookmarkEnd w:id="0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при наличии соглашения о передаче в случаях, установленных бюджетным </w:t>
      </w:r>
      <w:hyperlink r:id="rId10" w:anchor="dst3928" w:history="1">
        <w:r w:rsidRPr="00567D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567D3A" w:rsidRP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dst2878"/>
      <w:bookmarkEnd w:id="1"/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567D3A" w:rsidRP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dst255"/>
      <w:bookmarkEnd w:id="2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результаты инженерных изысканий и следующие материалы, содержащиеся в утвержденной в соответствии с </w:t>
      </w:r>
      <w:hyperlink r:id="rId11" w:anchor="dst3049" w:history="1">
        <w:r w:rsidRPr="00567D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15 статьи 48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 проектной документации:</w:t>
      </w:r>
    </w:p>
    <w:p w:rsidR="00567D3A" w:rsidRP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dst3020"/>
      <w:bookmarkEnd w:id="3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пояснительная записка;</w:t>
      </w:r>
    </w:p>
    <w:p w:rsidR="00567D3A" w:rsidRP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dst3021"/>
      <w:bookmarkEnd w:id="4"/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67D3A" w:rsidRP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dst3022"/>
      <w:bookmarkEnd w:id="5"/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67D3A" w:rsidRP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dst3023"/>
      <w:bookmarkEnd w:id="6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567D3A" w:rsidRP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dst572"/>
      <w:bookmarkEnd w:id="7"/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</w:t>
      </w:r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предусмотренном </w:t>
      </w:r>
      <w:hyperlink r:id="rId12" w:anchor="dst448" w:history="1">
        <w:r w:rsidRPr="00567D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12.1 статьи 48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Федерации, если такая проектная документация подлежит экспертизе в соответствии со </w:t>
      </w:r>
      <w:hyperlink r:id="rId13" w:anchor="dst101091" w:history="1">
        <w:r w:rsidRPr="00567D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49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4" w:anchor="dst500" w:history="1">
        <w:r w:rsidRPr="00567D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3.4 статьи 49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экологической экспертизы проектной документации в случаях, предусмотренных </w:t>
      </w:r>
      <w:hyperlink r:id="rId15" w:anchor="dst101402" w:history="1">
        <w:r w:rsidRPr="00567D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6 статьи 49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567D3A" w:rsidRP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dst2535"/>
      <w:bookmarkStart w:id="9" w:name="dst264"/>
      <w:bookmarkEnd w:id="8"/>
      <w:bookmarkEnd w:id="9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6" w:anchor="dst100628" w:history="1">
        <w:r w:rsidRPr="00567D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40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Федерации);</w:t>
      </w:r>
    </w:p>
    <w:p w:rsidR="00567D3A" w:rsidRP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dst101811"/>
      <w:bookmarkEnd w:id="10"/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согласие всех правообладателей объекта капитального строительства в случае реконструкции такого объекта, за исключением указанных в под</w:t>
      </w:r>
      <w:hyperlink r:id="rId17" w:anchor="dst101812" w:history="1">
        <w:r w:rsidRPr="00567D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10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пункта случаев реконструкции многоквартирного дома;</w:t>
      </w:r>
      <w:proofErr w:type="gramEnd"/>
    </w:p>
    <w:p w:rsidR="00567D3A" w:rsidRP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dst1241"/>
      <w:bookmarkEnd w:id="11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определяющее</w:t>
      </w:r>
      <w:proofErr w:type="gram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67D3A" w:rsidRP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dst1596"/>
      <w:bookmarkEnd w:id="12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решение общего собрания собственников помещений и </w:t>
      </w:r>
      <w:proofErr w:type="spell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-мест в многоквартирном доме, принятое в соответствии с жилищным </w:t>
      </w:r>
      <w:hyperlink r:id="rId18" w:anchor="dst100325" w:history="1">
        <w:r w:rsidRPr="00567D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-мест в многоквартирном доме;</w:t>
      </w:r>
    </w:p>
    <w:p w:rsidR="00567D3A" w:rsidRP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dst573"/>
      <w:bookmarkEnd w:id="13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67D3A" w:rsidRP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4" w:name="dst1111"/>
      <w:bookmarkEnd w:id="14"/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12) </w:t>
      </w:r>
      <w:bookmarkStart w:id="15" w:name="dst2536"/>
      <w:bookmarkEnd w:id="15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копия решения об установлении или изменении </w:t>
      </w:r>
      <w:hyperlink r:id="rId19" w:anchor="dst100023" w:history="1">
        <w:r w:rsidRPr="00567D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зоны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0" w:anchor="dst1893" w:history="1">
        <w:r w:rsidRPr="00567D3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заявление о согласии на обработку персональных данных согласно приложению № 2 к настоящему регламенту.</w:t>
      </w:r>
    </w:p>
    <w:p w:rsidR="00567D3A" w:rsidRPr="00567D3A" w:rsidRDefault="00567D3A" w:rsidP="00567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14.1. Предоставление документов, указанных в подпункте 2 пункта 14, не требуется в случае, если земельный участок или земельные участки для строительства, реконструкции объекта местного значения образуются из земель и (или) земельных участков, которые находятся в муниципальной собственности, при условии, что такие земли и (</w:t>
      </w:r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или) </w:t>
      </w:r>
      <w:proofErr w:type="gram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законодательством. </w:t>
      </w:r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21" w:anchor="dst3192" w:history="1">
        <w:r w:rsidRPr="00567D3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57.3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</w:t>
      </w:r>
      <w:proofErr w:type="gram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плане</w:t>
      </w:r>
      <w:proofErr w:type="gram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территории. Вместо документов, указанных в подпункте 2 пункта 14, к заявлению о выдаче разрешения на строительство прилагаются </w:t>
      </w:r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</w:t>
      </w:r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15. Документы, необходимые для получения разрешения на строительство, реконструкцию представляются в виде заверенных заявителем копий.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gramStart"/>
      <w:r w:rsidRPr="00567D3A">
        <w:rPr>
          <w:rFonts w:ascii="Times New Roman" w:eastAsia="Calibri" w:hAnsi="Times New Roman" w:cs="Times New Roman"/>
          <w:bCs/>
          <w:sz w:val="24"/>
          <w:szCs w:val="24"/>
        </w:rPr>
        <w:t>Документы (их копии или сведения, содержащиеся в них), указанные в подпунктах 2 - 7, 11, 12 пункта 14</w:t>
      </w:r>
      <w:hyperlink r:id="rId22" w:anchor="dst2536" w:history="1"/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регламента, запрашиваются специалистами Администрации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6" w:name="dst2538"/>
      <w:bookmarkEnd w:id="16"/>
      <w:r w:rsidRPr="00567D3A">
        <w:rPr>
          <w:rFonts w:ascii="Times New Roman" w:eastAsia="Calibri" w:hAnsi="Times New Roman" w:cs="Times New Roman"/>
          <w:bCs/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7" w:name="dst2539"/>
      <w:bookmarkEnd w:id="17"/>
      <w:r w:rsidRPr="00567D3A">
        <w:rPr>
          <w:rFonts w:ascii="Times New Roman" w:eastAsia="Calibri" w:hAnsi="Times New Roman" w:cs="Times New Roman"/>
          <w:bCs/>
          <w:sz w:val="24"/>
          <w:szCs w:val="24"/>
        </w:rPr>
        <w:t>Документы, указанные в подпунктах 2, 5 и 6 пункта 14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17. Документы, необходимые для предоставления муниципальной услуги, могут быть представлены в Администрацию поселения с использованием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19.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21. Уполномоченный специалист не вправе требовать от заявителя: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22. Исчерпывающий перечень оснований для отказа в приеме документов, необходимых для предоставления муниципальной услуги: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 документах присутствуют подчистки, приписки, зачеркнутые слова и иные, не оговоренные в них исправления.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23. 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>отсутствие документов, предусмотренных пунктами 14 и 14.1 настоящего регламента;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>несоответствие представленных документов требованиям проекта планировки территории и проекта межевания территории - в случае выдачи разрешения на строительство линейного объекта (за исключением </w:t>
      </w:r>
      <w:hyperlink r:id="rId23" w:anchor="dst100014" w:history="1">
        <w:r w:rsidRPr="00567D3A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случаев</w:t>
        </w:r>
      </w:hyperlink>
      <w:r w:rsidRPr="00567D3A">
        <w:rPr>
          <w:rFonts w:ascii="Times New Roman" w:eastAsia="Calibri" w:hAnsi="Times New Roman" w:cs="Times New Roman"/>
          <w:bCs/>
          <w:sz w:val="24"/>
          <w:szCs w:val="24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67D3A">
        <w:rPr>
          <w:rFonts w:ascii="Times New Roman" w:eastAsia="Calibri" w:hAnsi="Times New Roman" w:cs="Times New Roman"/>
          <w:bCs/>
          <w:sz w:val="24"/>
          <w:szCs w:val="24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67D3A">
        <w:rPr>
          <w:rFonts w:ascii="Times New Roman" w:eastAsia="Calibri" w:hAnsi="Times New Roman" w:cs="Times New Roman"/>
          <w:bCs/>
          <w:sz w:val="24"/>
          <w:szCs w:val="24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 - в случае, если строительство, реконструкция объекта капитального строительства планируются</w:t>
      </w:r>
      <w:proofErr w:type="gramEnd"/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территории, в отношении которой органом местного самоуправления принято решение о комплексном развитии территории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24. Предоставление муниципальной услуги осуществляется бесплатно.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25. Максимальное время ожидания в очереди при личной подаче заявителем документов - 15 минут.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26. Срок регистрации запроса (заявления) заявителя о предоставлении муниципальной услуги – в день поступления заявления.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27.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67D3A">
        <w:rPr>
          <w:rFonts w:ascii="Times New Roman" w:eastAsia="Calibri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>1)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помещение, в котором предоставляется муниципальная услуга, должно соответствовать комфортным условиям для заявителей и оптимальным условиям для работы специалистов. 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Помещение должно быть оборудовано информационными вывесками с указанием: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номера кабинета;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фамилии, имени, отчества и должности специалиста, осуществляющего прием;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времени приема.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67D3A">
        <w:rPr>
          <w:rFonts w:ascii="Times New Roman" w:eastAsia="Calibri" w:hAnsi="Times New Roman" w:cs="Times New Roman"/>
          <w:sz w:val="24"/>
          <w:szCs w:val="24"/>
        </w:rPr>
        <w:tab/>
        <w:t>С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2)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места ожидания должны соответствовать комфортным условиям для заявителей и  быть оборудованы стульями, количеством не менее пяти.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28. Показателями доступности и качества муниципальной услуги</w:t>
      </w: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67D3A">
        <w:rPr>
          <w:rFonts w:ascii="Times New Roman" w:eastAsia="Calibri" w:hAnsi="Times New Roman" w:cs="Times New Roman"/>
          <w:sz w:val="24"/>
          <w:szCs w:val="24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Pr="00567D3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67D3A">
        <w:rPr>
          <w:rFonts w:ascii="Times New Roman" w:eastAsia="Calibri" w:hAnsi="Times New Roman" w:cs="Times New Roman"/>
          <w:sz w:val="24"/>
          <w:szCs w:val="24"/>
        </w:rPr>
        <w:t>а также в ходе предоставления муниципальной услуги.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ассистивных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11) обеспечение допуска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12) обеспечение условий доступности для инвалидов по зрению официального сайта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28.1.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</w:t>
      </w:r>
      <w:r w:rsidRPr="00567D3A">
        <w:rPr>
          <w:rFonts w:ascii="Times New Roman" w:eastAsia="Calibri" w:hAnsi="Times New Roman" w:cs="Times New Roman"/>
          <w:sz w:val="24"/>
          <w:szCs w:val="24"/>
        </w:rPr>
        <w:lastRenderedPageBreak/>
        <w:t>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28.2. Особенности предоставления муниципальной услуги в многофункциональных центрах (далее – МФЦ):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  <w:proofErr w:type="gramEnd"/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</w: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>а также особенности выполнения административных процедур в многофункциональном центре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>29. Предоставление муниципальной услуги включает в себя следующие административные процедуры: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Состав административных процедур: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 </w:t>
      </w:r>
      <w:r w:rsidRPr="00567D3A">
        <w:rPr>
          <w:rFonts w:ascii="Times New Roman" w:eastAsia="Calibri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услуги;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7D3A" w:rsidRPr="00567D3A" w:rsidRDefault="00567D3A" w:rsidP="00567D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567D3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567D3A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30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>. П</w:t>
      </w:r>
      <w:r w:rsidRPr="00567D3A">
        <w:rPr>
          <w:rFonts w:ascii="Times New Roman" w:eastAsia="Calibri" w:hAnsi="Times New Roman" w:cs="Times New Roman"/>
          <w:sz w:val="24"/>
          <w:szCs w:val="24"/>
        </w:rPr>
        <w:t>рием заявления и документов, необходимых для предоставления муниципальной услуги: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1) Основанием для начала административной процедуры являются: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а) личное обращение заявителя с документами, указанных в пункт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>
        <w:rPr>
          <w:rFonts w:ascii="Times New Roman" w:eastAsia="Calibri" w:hAnsi="Times New Roman" w:cs="Times New Roman"/>
          <w:sz w:val="24"/>
          <w:szCs w:val="24"/>
        </w:rPr>
        <w:t>, 14.1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регламента;</w:t>
      </w:r>
      <w:proofErr w:type="gramEnd"/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>поступление в Администрацию поселения заявления и документов, указанных в пункт</w:t>
      </w:r>
      <w:r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 14</w:t>
      </w:r>
      <w:r>
        <w:rPr>
          <w:rFonts w:ascii="Times New Roman" w:eastAsia="Calibri" w:hAnsi="Times New Roman" w:cs="Times New Roman"/>
          <w:bCs/>
          <w:sz w:val="24"/>
          <w:szCs w:val="24"/>
        </w:rPr>
        <w:t>, 14.1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регламента, из МФЦ;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>в) поступление в Администрацию поселения заявления и документов, указанных в пункт</w:t>
      </w:r>
      <w:r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 14</w:t>
      </w:r>
      <w:r>
        <w:rPr>
          <w:rFonts w:ascii="Times New Roman" w:eastAsia="Calibri" w:hAnsi="Times New Roman" w:cs="Times New Roman"/>
          <w:bCs/>
          <w:sz w:val="24"/>
          <w:szCs w:val="24"/>
        </w:rPr>
        <w:t>, 14.1</w:t>
      </w:r>
      <w:bookmarkStart w:id="18" w:name="_GoBack"/>
      <w:bookmarkEnd w:id="18"/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регламента, в электронной форме по информационно-телекоммуникационным сетям на электронную почту Администрации поселения либо через порталы государственных и муниципальных услуг.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2)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 Уполномоченным специалистом, о</w:t>
      </w:r>
      <w:r w:rsidRPr="00567D3A">
        <w:rPr>
          <w:rFonts w:ascii="Times New Roman" w:eastAsia="Calibri" w:hAnsi="Times New Roman" w:cs="Times New Roman"/>
          <w:sz w:val="24"/>
          <w:szCs w:val="24"/>
        </w:rPr>
        <w:t>тветственным за выполнение административной процедуры, является специалист 1 категории.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3) Уполномоченный специалист: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б) </w:t>
      </w:r>
      <w:r w:rsidRPr="00567D3A">
        <w:rPr>
          <w:rFonts w:ascii="Times New Roman" w:eastAsia="Calibri" w:hAnsi="Times New Roman" w:cs="Times New Roman"/>
          <w:sz w:val="24"/>
          <w:szCs w:val="24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>4)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а) при согласии заявителя устранить препятствия уполномоченный специалист возвращает представленные документы;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Критерием принятия решений является наличие полного комплекта документов.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ab/>
        <w:t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567D3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bCs/>
          <w:sz w:val="24"/>
          <w:szCs w:val="24"/>
        </w:rPr>
        <w:t>2) Уполномоченным должностным лицом, о</w:t>
      </w:r>
      <w:r w:rsidRPr="00567D3A">
        <w:rPr>
          <w:rFonts w:ascii="Times New Roman" w:eastAsia="Calibri" w:hAnsi="Times New Roman" w:cs="Times New Roman"/>
          <w:sz w:val="24"/>
          <w:szCs w:val="24"/>
        </w:rPr>
        <w:t>тветственным за выполнение административной процедуры, является специалист 1 категории.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3) Межведомственный запрос формируется и направляется в форме электронного документа, 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подписанного </w:t>
      </w:r>
      <w:hyperlink r:id="rId24" w:history="1">
        <w:r w:rsidRPr="00567D3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электронной подписью</w:t>
        </w:r>
      </w:hyperlink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, по каналам системы 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>межведомственного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электронного взаимодействия (далее - СМЭВ).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формирования и направления межведомственного запроса о представлении документов составляет один рабочий день </w:t>
      </w:r>
      <w:proofErr w:type="gramStart"/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</w:t>
      </w:r>
      <w:r w:rsidRPr="00567D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При подготовке межведомственного запроса уполномоченный специалист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4) Для предоставления муниципальной услуги уполномоченный специалист направляет межведомственные запросы в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</w: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одготовка и направление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осуществляется в срок не позднее трех рабочих дней со дня получения </w:t>
      </w: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межведомственного запроса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органом или организацией,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предоставляющими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документ и информацию.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 xml:space="preserve">5) </w:t>
      </w: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поступления ответа на межведомственный запрос такой ответ приобщается к соответствующему запросу.</w:t>
      </w: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не поступления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32. Рассмотрение заявления и представленных документов: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1) Основанием для начала административной процедуры по рассмотрению заявления и представленных документов, является поступление заявления и документов, представленных заявителем и полученных в рамках межведомственного взаимодействия.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2)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 xml:space="preserve"> Уполномоченным должностным лицом, о</w:t>
      </w:r>
      <w:r w:rsidRPr="00567D3A">
        <w:rPr>
          <w:rFonts w:ascii="Times New Roman" w:eastAsia="Calibri" w:hAnsi="Times New Roman" w:cs="Times New Roman"/>
          <w:sz w:val="24"/>
          <w:szCs w:val="24"/>
        </w:rPr>
        <w:t>тветственным за выполнение административной процедуры, является специалист 1 категории.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3) Уполномоченный специалист при рассмотрении заявления осуществляет проверку представленных заявителем документов в соответствии с пунктом 14 настоящего административного регламента.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4) После проверки представленных заявителем документов уполномоченный специалист осуществляет подготовку проекта разрешения на строительство, реконструкцию объектов капитального строительства или проекта уведомления об отказе с указанием причин отказа и направляет его с приложенными документами на подпись главе поселения.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5) Разрешение оформляется по форме, утвержденной постановлением Правительства № 698 </w:t>
      </w:r>
      <w:hyperlink r:id="rId25" w:history="1"/>
      <w:r w:rsidRPr="00567D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6) 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уполномоченным специалистом проекта разрешения или проекта уведомления об отказе.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567D3A">
        <w:rPr>
          <w:rFonts w:ascii="Times New Roman" w:eastAsia="Calibri" w:hAnsi="Times New Roman" w:cs="Times New Roman"/>
          <w:bCs/>
          <w:sz w:val="24"/>
          <w:szCs w:val="24"/>
        </w:rPr>
        <w:t>Срок выполнения административной процедуры по рассмотрению заявления и документов, установлению права на получение муниципальной услуги - в день поступления ответа на межведомственный запрос.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33. 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1)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поселения подготовленного уполномоченным специалистом проекта разрешения или проекта уведомления об отказе с приложением представленных заявителем документов.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2) Глава поселения рассматривает представленные документы, подписывает разрешение  или уведомление об отказе и направляет представленные документы и подписанное разрешение  или подписанное уведомление об отказе уполномоченному специалисту.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4) Уполномоченный специалист осуществляет регистрацию подписанного разрешения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5) Уполномоченный специалист производит выдачу двух экземпляров разрешения заявителю (его уполномоченному представителю) под роспись в журнале учета. 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6) Один экземпляр уведомления об отказе вручается уполномоченным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7) 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поселения разрешение или уведомления об отказе и выдача их заявителю.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lastRenderedPageBreak/>
        <w:t>8)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один рабочий день.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34. Разрешение на строительство объекта капитального строительство выдается на срок, предусмотренный проектом организации строительства объекта капитального строительства.       Разрешение на индивидуальное жилищное строительство выдается на десять лет.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Срок действия разрешения может быть продлен Администрацией поселения, выдавшей разрешение на строительство, по заявлению заявителя, поданному не менее чем за шестьдесят дней до истечения срока действия такого разрешения. В продлении срока действия разрешения должно быть отказано в случае, если строительство, реконструкция объекта не начаты до истечения срока подачи такого заявления.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35.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567D3A">
        <w:rPr>
          <w:rFonts w:ascii="Times New Roman" w:eastAsia="Calibri" w:hAnsi="Times New Roman" w:cs="Times New Roman"/>
          <w:sz w:val="24"/>
          <w:szCs w:val="24"/>
        </w:rPr>
        <w:tab/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 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г) получения результата муниципальной услуги.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4)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а) определяет предмет обращения;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lastRenderedPageBreak/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д) заверяет электронное дело своей </w:t>
      </w:r>
      <w:hyperlink r:id="rId26" w:history="1">
        <w:r w:rsidRPr="00567D3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электронной подписью</w:t>
        </w:r>
      </w:hyperlink>
      <w:r w:rsidRPr="00567D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sub_2223"/>
      <w:r w:rsidRPr="00567D3A">
        <w:rPr>
          <w:rFonts w:ascii="Times New Roman" w:eastAsia="Calibri" w:hAnsi="Times New Roman" w:cs="Times New Roman"/>
          <w:sz w:val="24"/>
          <w:szCs w:val="24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9"/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36..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37.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38. Периодичность осуществления текущего контроля устанавливается главой поселения.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39.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567D3A" w:rsidRPr="00567D3A" w:rsidRDefault="00567D3A" w:rsidP="00567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40.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ab/>
      </w:r>
      <w:r w:rsidRPr="00567D3A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567D3A">
        <w:rPr>
          <w:rFonts w:ascii="Times New Roman" w:eastAsia="Calibri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67D3A" w:rsidRPr="00567D3A" w:rsidRDefault="00567D3A" w:rsidP="0056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D3A" w:rsidRPr="00567D3A" w:rsidRDefault="00567D3A" w:rsidP="0056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Заявитель может обратиться с </w:t>
      </w:r>
      <w:proofErr w:type="gramStart"/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567D3A" w:rsidRPr="00567D3A" w:rsidRDefault="00567D3A" w:rsidP="0056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567D3A" w:rsidRPr="00567D3A" w:rsidRDefault="00567D3A" w:rsidP="0056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67D3A" w:rsidRPr="00567D3A" w:rsidRDefault="00567D3A" w:rsidP="0056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67D3A" w:rsidRPr="00567D3A" w:rsidRDefault="00567D3A" w:rsidP="0056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67D3A" w:rsidRPr="00567D3A" w:rsidRDefault="00567D3A" w:rsidP="0056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567D3A" w:rsidRPr="00567D3A" w:rsidRDefault="00567D3A" w:rsidP="0056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67D3A" w:rsidRPr="00567D3A" w:rsidRDefault="00567D3A" w:rsidP="0056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67D3A" w:rsidRPr="00567D3A" w:rsidRDefault="00567D3A" w:rsidP="0056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67D3A" w:rsidRPr="00567D3A" w:rsidRDefault="00567D3A" w:rsidP="0056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567D3A" w:rsidRPr="00567D3A" w:rsidRDefault="00567D3A" w:rsidP="0056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567D3A" w:rsidRPr="00567D3A" w:rsidRDefault="00567D3A" w:rsidP="0056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42. </w:t>
      </w:r>
      <w:proofErr w:type="gramStart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случаях, указанных в подпунктах 2, 5, 7, 9, 10 пункта 41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anchor="dst100354" w:history="1">
        <w:r w:rsidRPr="00567D3A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частью 1.3 статьи 16</w:t>
        </w:r>
      </w:hyperlink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56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услуг».</w:t>
      </w:r>
    </w:p>
    <w:p w:rsidR="00567D3A" w:rsidRPr="00567D3A" w:rsidRDefault="00567D3A" w:rsidP="0056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3A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tbl>
      <w:tblPr>
        <w:tblpPr w:leftFromText="180" w:rightFromText="180" w:vertAnchor="text" w:horzAnchor="margin" w:tblpXSpec="right" w:tblpY="48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38"/>
      </w:tblGrid>
      <w:tr w:rsidR="00567D3A" w:rsidRPr="00567D3A" w:rsidTr="008A04A8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сельскогопоселения</w:t>
            </w:r>
            <w:proofErr w:type="spellEnd"/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</w:p>
        </w:tc>
      </w:tr>
      <w:tr w:rsidR="00567D3A" w:rsidRPr="00567D3A" w:rsidTr="008A04A8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Заказчик (застройщик):</w:t>
            </w:r>
          </w:p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3A" w:rsidRPr="00567D3A" w:rsidTr="008A04A8">
        <w:trPr>
          <w:trHeight w:val="62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  <w:proofErr w:type="gramEnd"/>
          </w:p>
        </w:tc>
      </w:tr>
      <w:tr w:rsidR="00567D3A" w:rsidRPr="00567D3A" w:rsidTr="008A04A8">
        <w:trPr>
          <w:trHeight w:val="65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(последнее – при наличии) застройщика, адрес проживания,</w:t>
            </w:r>
          </w:p>
        </w:tc>
      </w:tr>
      <w:tr w:rsidR="00567D3A" w:rsidRPr="00567D3A" w:rsidTr="008A04A8">
        <w:trPr>
          <w:trHeight w:val="636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D3A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(разрешение на выполнение: всех строительно-монтажных работ,</w:t>
      </w:r>
      <w:proofErr w:type="gramEnd"/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указать, наименование объекта)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на земельный участок по адресу: 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(поселение, улица, номер участка)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1"/>
        <w:gridCol w:w="3301"/>
        <w:gridCol w:w="3355"/>
      </w:tblGrid>
      <w:tr w:rsidR="00567D3A" w:rsidRPr="00567D3A" w:rsidTr="008A04A8">
        <w:tc>
          <w:tcPr>
            <w:tcW w:w="3547" w:type="dxa"/>
            <w:tcBorders>
              <w:bottom w:val="single" w:sz="4" w:space="0" w:color="auto"/>
            </w:tcBorders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3A" w:rsidRPr="00567D3A" w:rsidTr="008A04A8">
        <w:tc>
          <w:tcPr>
            <w:tcW w:w="3547" w:type="dxa"/>
            <w:tcBorders>
              <w:top w:val="single" w:sz="4" w:space="0" w:color="auto"/>
            </w:tcBorders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«_____»________20__г.</w:t>
            </w:r>
          </w:p>
        </w:tc>
        <w:tc>
          <w:tcPr>
            <w:tcW w:w="3547" w:type="dxa"/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2760"/>
        <w:gridCol w:w="1440"/>
        <w:gridCol w:w="2520"/>
      </w:tblGrid>
      <w:tr w:rsidR="00567D3A" w:rsidRPr="00567D3A" w:rsidTr="008A04A8">
        <w:trPr>
          <w:trHeight w:val="425"/>
        </w:trPr>
        <w:tc>
          <w:tcPr>
            <w:tcW w:w="3468" w:type="dxa"/>
            <w:vMerge w:val="restart"/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3A" w:rsidRPr="00567D3A" w:rsidTr="008A04A8">
        <w:tc>
          <w:tcPr>
            <w:tcW w:w="3468" w:type="dxa"/>
            <w:vMerge/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«___»_________20__г.</w:t>
            </w:r>
          </w:p>
        </w:tc>
        <w:tc>
          <w:tcPr>
            <w:tcW w:w="1440" w:type="dxa"/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67D3A" w:rsidRPr="00567D3A" w:rsidRDefault="00567D3A" w:rsidP="0056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3A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567D3A" w:rsidRPr="00567D3A" w:rsidRDefault="00567D3A" w:rsidP="00567D3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В Администрацию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D3A" w:rsidRPr="00567D3A" w:rsidRDefault="00567D3A" w:rsidP="00567D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</w:t>
      </w:r>
    </w:p>
    <w:p w:rsidR="00567D3A" w:rsidRPr="00567D3A" w:rsidRDefault="00567D3A" w:rsidP="00567D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о согласии на обработку персональных данных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(фамилия, имя, отчество (при наличии))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даю согласие Администрации </w:t>
      </w:r>
      <w:proofErr w:type="spellStart"/>
      <w:r w:rsidRPr="00567D3A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(наименование, номер и</w:t>
      </w:r>
      <w:proofErr w:type="gramEnd"/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серия документа, кем и когда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3. Адрес регистрации по месту жительства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(почтовый адрес)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(почтовый адрес фактического проживания,</w:t>
      </w:r>
      <w:proofErr w:type="gramEnd"/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контактный телефон)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5. Сведения о законном представителе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(фамилия, имя, отчество (при наличии))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Примечание</w:t>
      </w:r>
      <w:r w:rsidRPr="00567D3A">
        <w:rPr>
          <w:rFonts w:ascii="Times New Roman" w:eastAsia="Calibri" w:hAnsi="Times New Roman" w:cs="Times New Roman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 xml:space="preserve">Срок действия Заявления - один год </w:t>
      </w:r>
      <w:proofErr w:type="gramStart"/>
      <w:r w:rsidRPr="00567D3A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567D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A" w:rsidRPr="00567D3A" w:rsidRDefault="00567D3A" w:rsidP="0056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D3A">
        <w:rPr>
          <w:rFonts w:ascii="Times New Roman" w:eastAsia="Calibri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567D3A" w:rsidRPr="00567D3A" w:rsidRDefault="00567D3A" w:rsidP="00567D3A">
      <w:pPr>
        <w:spacing w:after="160" w:line="259" w:lineRule="auto"/>
        <w:rPr>
          <w:rFonts w:ascii="Calibri" w:eastAsia="Calibri" w:hAnsi="Calibri" w:cs="Times New Roman"/>
        </w:rPr>
      </w:pPr>
    </w:p>
    <w:p w:rsidR="00567D3A" w:rsidRPr="00567D3A" w:rsidRDefault="00567D3A" w:rsidP="00567D3A">
      <w:pPr>
        <w:spacing w:after="160" w:line="259" w:lineRule="auto"/>
        <w:rPr>
          <w:rFonts w:ascii="Calibri" w:eastAsia="Calibri" w:hAnsi="Calibri" w:cs="Times New Roman"/>
        </w:rPr>
      </w:pPr>
    </w:p>
    <w:p w:rsidR="00B5759F" w:rsidRDefault="00B5759F"/>
    <w:sectPr w:rsidR="00B5759F" w:rsidSect="00A359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BC" w:rsidRDefault="00F703BC" w:rsidP="00567D3A">
      <w:pPr>
        <w:spacing w:after="0" w:line="240" w:lineRule="auto"/>
      </w:pPr>
      <w:r>
        <w:separator/>
      </w:r>
    </w:p>
  </w:endnote>
  <w:endnote w:type="continuationSeparator" w:id="0">
    <w:p w:rsidR="00F703BC" w:rsidRDefault="00F703BC" w:rsidP="0056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BC" w:rsidRDefault="00F703BC" w:rsidP="00567D3A">
      <w:pPr>
        <w:spacing w:after="0" w:line="240" w:lineRule="auto"/>
      </w:pPr>
      <w:r>
        <w:separator/>
      </w:r>
    </w:p>
  </w:footnote>
  <w:footnote w:type="continuationSeparator" w:id="0">
    <w:p w:rsidR="00F703BC" w:rsidRDefault="00F703BC" w:rsidP="0056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D7"/>
    <w:rsid w:val="00567D3A"/>
    <w:rsid w:val="005F3CD7"/>
    <w:rsid w:val="00B5759F"/>
    <w:rsid w:val="00F7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D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D3A"/>
  </w:style>
  <w:style w:type="paragraph" w:styleId="a6">
    <w:name w:val="footer"/>
    <w:basedOn w:val="a"/>
    <w:link w:val="a7"/>
    <w:uiPriority w:val="99"/>
    <w:unhideWhenUsed/>
    <w:rsid w:val="0056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D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D3A"/>
  </w:style>
  <w:style w:type="paragraph" w:styleId="a6">
    <w:name w:val="footer"/>
    <w:basedOn w:val="a"/>
    <w:link w:val="a7"/>
    <w:uiPriority w:val="99"/>
    <w:unhideWhenUsed/>
    <w:rsid w:val="0056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yperlink" Target="http://www.consultant.ru/document/cons_doc_LAW_301011/a7c2f5bf841aae38a03420067b02834b570686d3/" TargetMode="External"/><Relationship Id="rId18" Type="http://schemas.openxmlformats.org/officeDocument/2006/relationships/hyperlink" Target="http://www.consultant.ru/document/cons_doc_LAW_316370/219c3257c1aa4b0fb9896079a0f295343e523d37/" TargetMode="External"/><Relationship Id="rId26" Type="http://schemas.openxmlformats.org/officeDocument/2006/relationships/hyperlink" Target="garantf1://12084522.2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73276/fb76ce1fdb5356574b298a9dcdafcfc8fc6c937b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1011/b884020ea7453099ba8bc9ca021b84982cadea7d/" TargetMode="External"/><Relationship Id="rId17" Type="http://schemas.openxmlformats.org/officeDocument/2006/relationships/hyperlink" Target="http://www.consultant.ru/document/cons_doc_LAW_301011/570afc6feff03328459242886307d6aebe1ccb6b/" TargetMode="External"/><Relationship Id="rId25" Type="http://schemas.openxmlformats.org/officeDocument/2006/relationships/hyperlink" Target="consultantplus://offline/ref=8C9ED0CD1CE7598D780910131CB4AA9478D272FB75C233945FF91235051AB8E624F65341977F17C039E0C9P9fA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1011/91122874bbcf628c0e5c6bceb7fe613ee682fc73/" TargetMode="External"/><Relationship Id="rId20" Type="http://schemas.openxmlformats.org/officeDocument/2006/relationships/hyperlink" Target="http://www.consultant.ru/document/cons_doc_LAW_300880/8f7c0ce0195a7f4f0985d1ca3612eee1bc811452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5267/b884020ea7453099ba8bc9ca021b84982cadea7d/" TargetMode="External"/><Relationship Id="rId24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1011/a7c2f5bf841aae38a03420067b02834b570686d3/" TargetMode="External"/><Relationship Id="rId23" Type="http://schemas.openxmlformats.org/officeDocument/2006/relationships/hyperlink" Target="http://www.consultant.ru/document/cons_doc_LAW_36829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14830/ac6c532ee1f365c6e1ff222f22b3f10587918494/" TargetMode="External"/><Relationship Id="rId19" Type="http://schemas.openxmlformats.org/officeDocument/2006/relationships/hyperlink" Target="http://www.consultant.ru/document/cons_doc_LAW_3145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kselpasino.ru" TargetMode="External"/><Relationship Id="rId14" Type="http://schemas.openxmlformats.org/officeDocument/2006/relationships/hyperlink" Target="http://www.consultant.ru/document/cons_doc_LAW_301011/a7c2f5bf841aae38a03420067b02834b570686d3/" TargetMode="External"/><Relationship Id="rId22" Type="http://schemas.openxmlformats.org/officeDocument/2006/relationships/hyperlink" Target="http://www.consultant.ru/document/cons_doc_LAW_301011/570afc6feff03328459242886307d6aebe1ccb6b/" TargetMode="External"/><Relationship Id="rId27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8293</Words>
  <Characters>47273</Characters>
  <Application>Microsoft Office Word</Application>
  <DocSecurity>0</DocSecurity>
  <Lines>393</Lines>
  <Paragraphs>110</Paragraphs>
  <ScaleCrop>false</ScaleCrop>
  <Company/>
  <LinksUpToDate>false</LinksUpToDate>
  <CharactersWithSpaces>55456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2021-04-30T03:18:00Z</dcterms:created>
  <dcterms:modified xsi:type="dcterms:W3CDTF">2021-04-30T03:23:00Z</dcterms:modified>
</cp:coreProperties>
</file>