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D" w:rsidRPr="006F4CF0" w:rsidRDefault="00D628FD" w:rsidP="00D628F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СОВЕТ НОВОКУСКОВСКОГО СЕЛЬСКОГО ПОСЕЛЕНИЯ</w:t>
      </w:r>
    </w:p>
    <w:p w:rsidR="00D628FD" w:rsidRPr="00DB584F" w:rsidRDefault="00D628FD" w:rsidP="00D628F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628FD" w:rsidRDefault="00D628FD" w:rsidP="00D628FD">
      <w:pPr>
        <w:spacing w:before="0" w:after="0"/>
        <w:rPr>
          <w:color w:val="000000"/>
        </w:rPr>
      </w:pPr>
    </w:p>
    <w:p w:rsidR="00D628FD" w:rsidRDefault="00D628FD" w:rsidP="00D628FD">
      <w:pPr>
        <w:spacing w:before="0" w:after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21F75">
        <w:rPr>
          <w:b/>
          <w:bCs/>
          <w:color w:val="000000"/>
        </w:rPr>
        <w:t xml:space="preserve"> РЕШЕНИЕ</w:t>
      </w:r>
    </w:p>
    <w:p w:rsidR="00D628FD" w:rsidRDefault="00D628FD" w:rsidP="00D628F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17.12.2009                         №88</w:t>
      </w:r>
    </w:p>
    <w:p w:rsidR="00D628FD" w:rsidRPr="002741FD" w:rsidRDefault="00D628FD" w:rsidP="00D628FD">
      <w:pPr>
        <w:ind w:right="4675"/>
        <w:jc w:val="both"/>
        <w:rPr>
          <w:b/>
        </w:rPr>
      </w:pPr>
      <w:r w:rsidRPr="002741FD">
        <w:rPr>
          <w:b/>
        </w:rPr>
        <w:t>О</w:t>
      </w:r>
      <w:r>
        <w:rPr>
          <w:b/>
        </w:rPr>
        <w:t xml:space="preserve"> внесении изменений в Регламент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D628FD" w:rsidRPr="002741FD" w:rsidRDefault="00D628FD" w:rsidP="00D628FD">
      <w:pPr>
        <w:jc w:val="both"/>
      </w:pPr>
    </w:p>
    <w:p w:rsidR="00D628FD" w:rsidRDefault="00D628FD" w:rsidP="00D628FD">
      <w:pPr>
        <w:pStyle w:val="a3"/>
        <w:spacing w:after="0"/>
        <w:jc w:val="both"/>
        <w:rPr>
          <w:sz w:val="24"/>
          <w:szCs w:val="24"/>
        </w:rPr>
      </w:pPr>
      <w:r w:rsidRPr="002741FD">
        <w:rPr>
          <w:rFonts w:cs="Times New Roman"/>
          <w:sz w:val="24"/>
          <w:szCs w:val="24"/>
        </w:rPr>
        <w:tab/>
        <w:t>С целью совершенство</w:t>
      </w:r>
      <w:r>
        <w:rPr>
          <w:rFonts w:cs="Times New Roman"/>
          <w:sz w:val="24"/>
          <w:szCs w:val="24"/>
        </w:rPr>
        <w:t>в</w:t>
      </w:r>
      <w:r w:rsidRPr="002741FD">
        <w:rPr>
          <w:rFonts w:cs="Times New Roman"/>
          <w:sz w:val="24"/>
          <w:szCs w:val="24"/>
        </w:rPr>
        <w:t>ания</w:t>
      </w:r>
      <w:r w:rsidRPr="00274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 актов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поселения, руководствуясь статьей 47 Регламента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09.11.2005г. №3,</w:t>
      </w:r>
    </w:p>
    <w:p w:rsidR="00D628FD" w:rsidRPr="002741FD" w:rsidRDefault="00D628FD" w:rsidP="00D628FD">
      <w:pPr>
        <w:jc w:val="both"/>
      </w:pPr>
    </w:p>
    <w:p w:rsidR="00D628FD" w:rsidRPr="002741FD" w:rsidRDefault="00D628FD" w:rsidP="00D628FD">
      <w:pPr>
        <w:ind w:firstLine="708"/>
        <w:jc w:val="both"/>
        <w:rPr>
          <w:b/>
        </w:rPr>
      </w:pPr>
      <w:r w:rsidRPr="002741FD">
        <w:rPr>
          <w:b/>
        </w:rPr>
        <w:t>СОВЕТ НОВОКУСКОВСКОГО СЕЛЬСКОГО ПОСЕЛЕНИЯ РЕШИЛ:</w:t>
      </w:r>
    </w:p>
    <w:p w:rsidR="00D628FD" w:rsidRPr="002741FD" w:rsidRDefault="00D628FD" w:rsidP="00D628FD">
      <w:pPr>
        <w:jc w:val="both"/>
      </w:pPr>
    </w:p>
    <w:p w:rsidR="00D628FD" w:rsidRDefault="00D628FD" w:rsidP="00D628FD">
      <w:pPr>
        <w:pStyle w:val="a3"/>
        <w:spacing w:after="0"/>
        <w:ind w:firstLine="708"/>
        <w:jc w:val="both"/>
        <w:rPr>
          <w:sz w:val="24"/>
          <w:szCs w:val="24"/>
        </w:rPr>
      </w:pPr>
      <w:r w:rsidRPr="002741FD">
        <w:rPr>
          <w:rFonts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Регламент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поселения, утвержденный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09.11.2005г. №3, следующие изменения:</w:t>
      </w:r>
    </w:p>
    <w:p w:rsidR="00D628FD" w:rsidRDefault="00D628FD" w:rsidP="00D628FD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дополнить Регламент статьей 10.1</w:t>
      </w:r>
      <w:r w:rsidRPr="002646B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следующего содержания:</w:t>
      </w:r>
    </w:p>
    <w:p w:rsidR="00D628FD" w:rsidRPr="002A6676" w:rsidRDefault="00D628FD" w:rsidP="00D628FD">
      <w:pPr>
        <w:ind w:firstLine="708"/>
        <w:jc w:val="both"/>
      </w:pPr>
      <w:r>
        <w:t>«</w:t>
      </w:r>
      <w:r>
        <w:rPr>
          <w:b/>
          <w:i/>
        </w:rPr>
        <w:t>Статья 10.1.</w:t>
      </w:r>
      <w:r>
        <w:t xml:space="preserve"> </w:t>
      </w:r>
      <w:r w:rsidRPr="002741FD">
        <w:t>Депутатские группы</w:t>
      </w:r>
      <w:r>
        <w:rPr>
          <w:b/>
        </w:rPr>
        <w:t>.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1. Для совместной деятельности и выражения единой позиции по вопросам, рассматриваемым </w:t>
      </w:r>
      <w:r>
        <w:t>представительным органом</w:t>
      </w:r>
      <w:r w:rsidRPr="002A6676">
        <w:t>, депутаты вправе образовывать депутатские объединения -</w:t>
      </w:r>
      <w:r>
        <w:t xml:space="preserve"> </w:t>
      </w:r>
      <w:r w:rsidRPr="002A6676">
        <w:t>депутатские группы.</w:t>
      </w:r>
    </w:p>
    <w:p w:rsidR="00D628FD" w:rsidRPr="002A6676" w:rsidRDefault="00D628FD" w:rsidP="00D628FD">
      <w:pPr>
        <w:ind w:firstLine="708"/>
        <w:jc w:val="both"/>
      </w:pPr>
      <w:r w:rsidRPr="002A6676">
        <w:t>Депутатские группы образуются депутатами, принадлежащими к одной политической партии, а так же депутатами</w:t>
      </w:r>
      <w:r>
        <w:t>,</w:t>
      </w:r>
      <w:r w:rsidRPr="002A6676">
        <w:t xml:space="preserve"> не состоящими в политических партиях, пожелавшими участвовать в работе данного объединения.</w:t>
      </w:r>
    </w:p>
    <w:p w:rsidR="00D628FD" w:rsidRPr="002A6676" w:rsidRDefault="00D628FD" w:rsidP="00D628FD">
      <w:pPr>
        <w:ind w:firstLine="708"/>
        <w:jc w:val="both"/>
      </w:pPr>
      <w:r w:rsidRPr="002A6676">
        <w:t>Депутаты, являющиеся членами разных политических партий не вправе состоять в одном депутатском объединении.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2. В состав депутатского объединения должно входить не менее трех депутатов. </w:t>
      </w:r>
    </w:p>
    <w:p w:rsidR="00D628FD" w:rsidRPr="002A6676" w:rsidRDefault="00D628FD" w:rsidP="00D628FD">
      <w:pPr>
        <w:ind w:firstLine="708"/>
        <w:jc w:val="both"/>
      </w:pPr>
      <w:r>
        <w:t xml:space="preserve">В случае </w:t>
      </w:r>
      <w:r w:rsidRPr="002A6676">
        <w:t>если число членов депутатского объединения становится менее трех, его деятельность считается прекращенной.</w:t>
      </w:r>
    </w:p>
    <w:p w:rsidR="00D628FD" w:rsidRPr="002A6676" w:rsidRDefault="00D628FD" w:rsidP="00D628FD">
      <w:pPr>
        <w:ind w:firstLine="708"/>
        <w:jc w:val="both"/>
      </w:pPr>
      <w:r w:rsidRPr="002A6676">
        <w:t>Депутат вправе состоять только в одном депутатском объединении.</w:t>
      </w:r>
    </w:p>
    <w:p w:rsidR="00D628FD" w:rsidRPr="002A6676" w:rsidRDefault="00D628FD" w:rsidP="00D628FD">
      <w:pPr>
        <w:ind w:firstLine="708"/>
        <w:jc w:val="both"/>
      </w:pPr>
      <w:r w:rsidRPr="002A6676">
        <w:t>3. Депутаты, не вошедшие ни в одно из депутатских объединений при их образовании либо выбывшие из депутатского объединения, в дальнейшем могут войти в любое из них при согласии соответствующего депутатского объединения.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4. Депутатские объединения обязаны незамедлительно представлять председателю </w:t>
      </w:r>
      <w:r>
        <w:t>представительного органа</w:t>
      </w:r>
      <w:r w:rsidRPr="002A6676">
        <w:t xml:space="preserve"> сведения о любом изменении в своем составе.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5. </w:t>
      </w:r>
      <w:proofErr w:type="gramStart"/>
      <w:r w:rsidRPr="002A6676">
        <w:t xml:space="preserve">Образование депутатского объединения осуществляется на </w:t>
      </w:r>
      <w:r>
        <w:t>сессии представительного органа</w:t>
      </w:r>
      <w:r w:rsidRPr="002A6676">
        <w:t xml:space="preserve">, на основании переданного председателю </w:t>
      </w:r>
      <w:r>
        <w:t>представительного органа</w:t>
      </w:r>
      <w:r w:rsidRPr="002A6676">
        <w:t xml:space="preserve"> письменного уведомления (протокола собрания депутатского объединения) об образовании депутатского объединения, его названии, списочном составе (с личной подписью каждого депутата, вошедшего в депутатское объединение), целях и задачах, фамилиях (фамилии) депутатов-координаторов (руководителя депутатского объединения), уполномоченных (уполномоченного) представлять интересы депутатского объединения.</w:t>
      </w:r>
      <w:proofErr w:type="gramEnd"/>
      <w:r w:rsidRPr="002A6676">
        <w:t xml:space="preserve"> </w:t>
      </w:r>
      <w:r>
        <w:tab/>
      </w:r>
      <w:r w:rsidRPr="002A6676">
        <w:t xml:space="preserve">Для информации о целях и задачах вновь образованного депутатского объединения </w:t>
      </w:r>
      <w:r w:rsidRPr="002A6676">
        <w:lastRenderedPageBreak/>
        <w:t>по решению депутатов его представителю может быть предоставлено время для выступления.</w:t>
      </w:r>
    </w:p>
    <w:p w:rsidR="00D628FD" w:rsidRDefault="00D628FD" w:rsidP="00D628FD">
      <w:pPr>
        <w:ind w:firstLine="708"/>
        <w:jc w:val="both"/>
      </w:pPr>
      <w:r w:rsidRPr="002A6676">
        <w:t xml:space="preserve">Председатель </w:t>
      </w:r>
      <w:r>
        <w:t>представительного органа</w:t>
      </w:r>
      <w:r w:rsidRPr="002A6676">
        <w:t xml:space="preserve"> на </w:t>
      </w:r>
      <w:r>
        <w:t>сессии</w:t>
      </w:r>
      <w:r w:rsidRPr="002A6676">
        <w:t xml:space="preserve"> информирует депутатов о создании депутатского объединения, о чем делается запись в протоколе </w:t>
      </w:r>
      <w:r>
        <w:t>сессии</w:t>
      </w:r>
      <w:r w:rsidRPr="002A6676">
        <w:t xml:space="preserve">. </w:t>
      </w:r>
    </w:p>
    <w:p w:rsidR="00D628FD" w:rsidRPr="002A6676" w:rsidRDefault="00D628FD" w:rsidP="00D628FD">
      <w:pPr>
        <w:ind w:firstLine="708"/>
        <w:jc w:val="both"/>
      </w:pPr>
      <w:r w:rsidRPr="002A6676">
        <w:t>Информация о создании депутатского объединения публикуется в средствах массовой информации.</w:t>
      </w:r>
    </w:p>
    <w:p w:rsidR="00D628FD" w:rsidRPr="002A6676" w:rsidRDefault="00D628FD" w:rsidP="00D628FD">
      <w:pPr>
        <w:ind w:firstLine="708"/>
        <w:jc w:val="both"/>
      </w:pPr>
      <w:r w:rsidRPr="002A6676">
        <w:t>Депутатские объединения не могут иметь одинакового названия.</w:t>
      </w:r>
    </w:p>
    <w:p w:rsidR="00D628FD" w:rsidRPr="002A6676" w:rsidRDefault="00D628FD" w:rsidP="00D628FD">
      <w:pPr>
        <w:ind w:firstLine="708"/>
        <w:jc w:val="both"/>
      </w:pPr>
      <w:r w:rsidRPr="002A6676">
        <w:t>Внутренняя деятельность депутатских объединений организуется ими самостоятельно. Депутатские объединения разрабатывают и принимают положение о депутатском объединении, которое является внутренним документом депутатского объединения и организует взаимоотношения депутатов внутри него.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Депутатские объединения информируют председателя </w:t>
      </w:r>
      <w:r>
        <w:t>представительного органа</w:t>
      </w:r>
      <w:r w:rsidRPr="002A6676">
        <w:t>, о своих решениях посредством направления выписок протоколов своих заседаний.</w:t>
      </w:r>
    </w:p>
    <w:p w:rsidR="00D628FD" w:rsidRPr="002A6676" w:rsidRDefault="00D628FD" w:rsidP="00D628FD">
      <w:pPr>
        <w:ind w:firstLine="708"/>
        <w:jc w:val="both"/>
      </w:pPr>
      <w:r w:rsidRPr="002A6676">
        <w:t>На заседание депутатского объединения могут быть приглашены депутаты, не являющиеся членами данного депутатского объединения, представители органов государственной власти и местного самоуправления, организаций, находящихся на территории Томской области, и другие лица.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6. Депутатские объединения могут прекратить свое существование путем самороспуска, о чем письменно уведомляют председателя </w:t>
      </w:r>
      <w:r>
        <w:t>представительного органа</w:t>
      </w:r>
      <w:r w:rsidRPr="002A6676">
        <w:t>.</w:t>
      </w:r>
    </w:p>
    <w:p w:rsidR="00D628FD" w:rsidRPr="002A6676" w:rsidRDefault="00D628FD" w:rsidP="00D628FD">
      <w:pPr>
        <w:ind w:firstLine="708"/>
        <w:jc w:val="both"/>
      </w:pPr>
      <w:r w:rsidRPr="002A6676">
        <w:t>7. Депутатские объединения вправе: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а) предварительно обсуждать кандидатуры для избрания во все руководящие органы </w:t>
      </w:r>
      <w:r>
        <w:t>представительного органа</w:t>
      </w:r>
      <w:r w:rsidRPr="002A6676">
        <w:t xml:space="preserve">, а также на любую должность в </w:t>
      </w:r>
      <w:r>
        <w:t>представительном органе</w:t>
      </w:r>
      <w:r w:rsidRPr="002A6676">
        <w:t>;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б) вносить предложения по персональному составу создаваемых </w:t>
      </w:r>
      <w:r>
        <w:t>представительным органом</w:t>
      </w:r>
      <w:r w:rsidRPr="002A6676">
        <w:t xml:space="preserve"> органов и кандидатурам должностных лиц, избираемых, назначаемых или утверждаемых </w:t>
      </w:r>
      <w:r>
        <w:t>представительным органом</w:t>
      </w:r>
      <w:r w:rsidRPr="002A6676">
        <w:t>;</w:t>
      </w:r>
    </w:p>
    <w:p w:rsidR="00D628FD" w:rsidRPr="002A6676" w:rsidRDefault="00D628FD" w:rsidP="00D628FD">
      <w:pPr>
        <w:ind w:firstLine="708"/>
        <w:jc w:val="both"/>
      </w:pPr>
      <w:r w:rsidRPr="002A6676">
        <w:t>в) предлагать включать своих представителей во временные депутатские комиссии;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г) проводить консультации и иные согласительные мероприятия с другими депутатскими объединениями в </w:t>
      </w:r>
      <w:r>
        <w:t>представительном органе</w:t>
      </w:r>
      <w:r w:rsidRPr="002A6676">
        <w:t>;</w:t>
      </w:r>
    </w:p>
    <w:p w:rsidR="00D628FD" w:rsidRPr="002A6676" w:rsidRDefault="00D628FD" w:rsidP="00D628FD">
      <w:pPr>
        <w:ind w:firstLine="708"/>
        <w:jc w:val="both"/>
      </w:pPr>
      <w:proofErr w:type="spellStart"/>
      <w:r w:rsidRPr="002A6676">
        <w:t>д</w:t>
      </w:r>
      <w:proofErr w:type="spellEnd"/>
      <w:r w:rsidRPr="002A6676">
        <w:t>) распространять среди депутатов свои программы, предложения, обращения и другие материалы;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е) подготавливать в установленном порядке проекты решений </w:t>
      </w:r>
      <w:r>
        <w:t>представительного органа</w:t>
      </w:r>
      <w:r w:rsidRPr="002A6676">
        <w:t>;</w:t>
      </w:r>
    </w:p>
    <w:p w:rsidR="00D628FD" w:rsidRPr="002A6676" w:rsidRDefault="00D628FD" w:rsidP="00D628FD">
      <w:pPr>
        <w:ind w:firstLine="708"/>
        <w:jc w:val="both"/>
      </w:pPr>
      <w:r w:rsidRPr="002A6676">
        <w:t xml:space="preserve">ж) предлагать на рассмотрение </w:t>
      </w:r>
      <w:r>
        <w:t>представительного органа</w:t>
      </w:r>
      <w:r w:rsidRPr="002A6676">
        <w:t xml:space="preserve"> вопросы и участвовать в их обсуждении;</w:t>
      </w:r>
    </w:p>
    <w:p w:rsidR="00D628FD" w:rsidRDefault="00D628FD" w:rsidP="00D628FD">
      <w:pPr>
        <w:ind w:firstLine="708"/>
        <w:jc w:val="both"/>
      </w:pPr>
      <w:proofErr w:type="spellStart"/>
      <w:r w:rsidRPr="002A6676">
        <w:t>з</w:t>
      </w:r>
      <w:proofErr w:type="spellEnd"/>
      <w:r w:rsidRPr="002A6676">
        <w:t xml:space="preserve">) выступать с обращениями и вопросами по любому обсуждаемому вопросу на </w:t>
      </w:r>
      <w:r>
        <w:t>заседании представительного органа».</w:t>
      </w:r>
    </w:p>
    <w:p w:rsidR="00D628FD" w:rsidRPr="002A6676" w:rsidRDefault="00D628FD" w:rsidP="00D628FD">
      <w:pPr>
        <w:ind w:firstLine="708"/>
        <w:jc w:val="both"/>
      </w:pPr>
      <w:r>
        <w:t>2. Настоящее Решение вступает в силу со дня его официального опубликования.</w:t>
      </w:r>
    </w:p>
    <w:p w:rsidR="00D628FD" w:rsidRPr="00F97389" w:rsidRDefault="00D628FD" w:rsidP="00D628FD">
      <w:pPr>
        <w:ind w:firstLine="708"/>
        <w:jc w:val="both"/>
        <w:rPr>
          <w:bCs/>
        </w:rPr>
      </w:pPr>
      <w:r>
        <w:t>3</w:t>
      </w:r>
      <w:r w:rsidRPr="00F97389">
        <w:t xml:space="preserve">. </w:t>
      </w:r>
      <w:proofErr w:type="gramStart"/>
      <w:r w:rsidRPr="00F97389">
        <w:t>Контроль за</w:t>
      </w:r>
      <w:proofErr w:type="gramEnd"/>
      <w:r w:rsidRPr="00F97389">
        <w:t xml:space="preserve"> исполнением настоящего Решения возложить на контрольно-правовой комитет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97389">
        <w:t>.</w:t>
      </w:r>
    </w:p>
    <w:p w:rsidR="00D628FD" w:rsidRPr="002741FD" w:rsidRDefault="00D628FD" w:rsidP="00D628FD">
      <w:pPr>
        <w:jc w:val="both"/>
      </w:pPr>
    </w:p>
    <w:p w:rsidR="00D628FD" w:rsidRPr="002741FD" w:rsidRDefault="00D628FD" w:rsidP="00D628FD">
      <w:pPr>
        <w:jc w:val="both"/>
      </w:pPr>
    </w:p>
    <w:p w:rsidR="00D628FD" w:rsidRPr="002741FD" w:rsidRDefault="00D628FD" w:rsidP="00D628FD">
      <w:pPr>
        <w:jc w:val="both"/>
      </w:pPr>
    </w:p>
    <w:p w:rsidR="0045467C" w:rsidRDefault="00D628FD">
      <w:r w:rsidRPr="002741FD">
        <w:t>Глава сельского поселения                                                                А.Л.</w:t>
      </w:r>
      <w:proofErr w:type="gramStart"/>
      <w:r w:rsidRPr="002741FD">
        <w:t>Жохо</w:t>
      </w:r>
      <w:r>
        <w:t>в</w:t>
      </w:r>
      <w:proofErr w:type="gramEnd"/>
    </w:p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8FD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628FD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8FD"/>
    <w:pPr>
      <w:spacing w:before="0" w:after="120"/>
    </w:pPr>
    <w:rPr>
      <w:rFonts w:cs="Tahoma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628FD"/>
    <w:rPr>
      <w:rFonts w:ascii="Times New Roman" w:eastAsia="Times New Roman" w:hAnsi="Times New Roman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2012-12-03T04:10:00Z</dcterms:created>
  <dcterms:modified xsi:type="dcterms:W3CDTF">2012-12-03T04:10:00Z</dcterms:modified>
</cp:coreProperties>
</file>