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5D" w:rsidRP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Томская область </w:t>
      </w:r>
      <w:proofErr w:type="spellStart"/>
      <w:r w:rsidRPr="009A2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Асиновский</w:t>
      </w:r>
      <w:proofErr w:type="spellEnd"/>
      <w:r w:rsidRPr="009A2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</w:p>
    <w:p w:rsidR="009A2D5D" w:rsidRP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9A2D5D" w:rsidRP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НОВОКУСКОВСКОГО СЕЛЬСКОГО ПОСЕЛЕНИЯ</w:t>
      </w:r>
    </w:p>
    <w:p w:rsidR="009A2D5D" w:rsidRP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9A2D5D" w:rsidRP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(в редакции постановления от 27.04.2021 № 55)</w:t>
      </w:r>
    </w:p>
    <w:p w:rsidR="009A2D5D" w:rsidRP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2D5D" w:rsidRP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23.03.2018                                                                                                                                     № 51</w:t>
      </w:r>
    </w:p>
    <w:p w:rsidR="009A2D5D" w:rsidRP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Ново-Кусково</w:t>
      </w:r>
      <w:proofErr w:type="gramEnd"/>
    </w:p>
    <w:p w:rsidR="009A2D5D" w:rsidRP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2D5D" w:rsidRP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Порядка разработки и утверждения </w:t>
      </w:r>
      <w:proofErr w:type="gramStart"/>
      <w:r w:rsidRPr="009A2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административных</w:t>
      </w:r>
      <w:proofErr w:type="gramEnd"/>
      <w:r w:rsidRPr="009A2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A2D5D" w:rsidRP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регламентов предоставления муниципальных услуг Администрацией </w:t>
      </w:r>
    </w:p>
    <w:p w:rsidR="009A2D5D" w:rsidRP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9A2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9A2D5D" w:rsidRPr="009A2D5D" w:rsidRDefault="009A2D5D" w:rsidP="009A2D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частью 15 статьи 13 Федерального закона от 27 июля 2010 года № 210-ФЗ «Об организации предоставления государственных и муниципальных услуг», с целью упорядочения процедуры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Порядок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согласно приложению.</w:t>
      </w:r>
    </w:p>
    <w:p w:rsidR="009A2D5D" w:rsidRPr="009A2D5D" w:rsidRDefault="009A2D5D" w:rsidP="009A2D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Постановление Администрации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23.08.2011 № 158 «Об 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поселения» признать утратившим силу.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Настоящее постановление подлежит официальному опубликованию и обнародованию,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размещениюна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</w:t>
      </w:r>
      <w:proofErr w:type="gram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hyperlink r:id="rId5" w:history="1">
        <w:r w:rsidRPr="009A2D5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http://nkselpasino.ru</w:t>
        </w:r>
      </w:hyperlink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постановление вступает в силу со дня его официального опубликования, но не ранее 30.03.2018.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Контроль исполнения настоящего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постановлениявозложить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заместителя Главы сельского поселения по управлению делами.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А.В.Карпенко</w:t>
      </w:r>
      <w:proofErr w:type="spellEnd"/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hd w:val="clear" w:color="auto" w:fill="FFFFFF"/>
        <w:suppressAutoHyphens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ar-SA"/>
        </w:rPr>
      </w:pPr>
      <w:r w:rsidRPr="009A2D5D">
        <w:rPr>
          <w:rFonts w:ascii="Times New Roman" w:eastAsia="Times New Roman" w:hAnsi="Times New Roman" w:cs="Times New Roman"/>
          <w:lang w:eastAsia="ar-SA"/>
        </w:rPr>
        <w:t xml:space="preserve">Приложение </w:t>
      </w:r>
    </w:p>
    <w:p w:rsidR="009A2D5D" w:rsidRPr="009A2D5D" w:rsidRDefault="009A2D5D" w:rsidP="009A2D5D">
      <w:pPr>
        <w:shd w:val="clear" w:color="auto" w:fill="FFFFFF"/>
        <w:suppressAutoHyphens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ar-SA"/>
        </w:rPr>
      </w:pPr>
      <w:r w:rsidRPr="009A2D5D">
        <w:rPr>
          <w:rFonts w:ascii="Times New Roman" w:eastAsia="Times New Roman" w:hAnsi="Times New Roman" w:cs="Times New Roman"/>
          <w:lang w:eastAsia="ar-SA"/>
        </w:rPr>
        <w:t>УТВЕРЖДЕН</w:t>
      </w:r>
    </w:p>
    <w:p w:rsidR="009A2D5D" w:rsidRPr="009A2D5D" w:rsidRDefault="009A2D5D" w:rsidP="009A2D5D">
      <w:pPr>
        <w:shd w:val="clear" w:color="auto" w:fill="FFFFFF"/>
        <w:suppressAutoHyphens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ar-SA"/>
        </w:rPr>
      </w:pPr>
      <w:r w:rsidRPr="009A2D5D">
        <w:rPr>
          <w:rFonts w:ascii="Times New Roman" w:eastAsia="Times New Roman" w:hAnsi="Times New Roman" w:cs="Times New Roman"/>
          <w:lang w:eastAsia="ar-SA"/>
        </w:rPr>
        <w:t>постановлением Администрации</w:t>
      </w:r>
    </w:p>
    <w:p w:rsidR="009A2D5D" w:rsidRPr="009A2D5D" w:rsidRDefault="009A2D5D" w:rsidP="009A2D5D">
      <w:pPr>
        <w:shd w:val="clear" w:color="auto" w:fill="FFFFFF"/>
        <w:suppressAutoHyphens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9A2D5D">
        <w:rPr>
          <w:rFonts w:ascii="Times New Roman" w:eastAsia="Times New Roman" w:hAnsi="Times New Roman" w:cs="Times New Roman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lang w:eastAsia="ar-SA"/>
        </w:rPr>
        <w:t xml:space="preserve"> сельского </w:t>
      </w:r>
    </w:p>
    <w:p w:rsidR="009A2D5D" w:rsidRPr="009A2D5D" w:rsidRDefault="009A2D5D" w:rsidP="009A2D5D">
      <w:pPr>
        <w:shd w:val="clear" w:color="auto" w:fill="FFFFFF"/>
        <w:suppressAutoHyphens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ar-SA"/>
        </w:rPr>
      </w:pPr>
      <w:r w:rsidRPr="009A2D5D">
        <w:rPr>
          <w:rFonts w:ascii="Times New Roman" w:eastAsia="Times New Roman" w:hAnsi="Times New Roman" w:cs="Times New Roman"/>
          <w:lang w:eastAsia="ar-SA"/>
        </w:rPr>
        <w:t>поселения от 23.03.2018 № 51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9A2D5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ПОРЯДОК</w:t>
      </w:r>
    </w:p>
    <w:p w:rsidR="009A2D5D" w:rsidRPr="009A2D5D" w:rsidRDefault="009A2D5D" w:rsidP="009A2D5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9A2D5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9A2D5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ОБЩИЕ ПОЛОЖЕНИЯ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Настоящий Порядок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(далее – Порядок, административный регламент) устанавливает требования к порядку разработки, утверждению, применению, изменению и отмене административных регламентов предоставления муниципальных услуг в Администрации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а также устанавливает требования к порядку проведения экспертизы проектов административных регламентов.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Предоставление муниципальных услуг осуществляется в соответствии и на основании административных регламентов, утвержденных в установленном порядке муниципальными правовыми актами администрации поселения.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Административные регламенты разрабатываются Администрацией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4. Административный регламент является документом, открытым для ознакомления всеми заинтересованными лицами.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2. ТРЕБОВАНИЯ К АДМИНИСТРАТИВНЫМ РЕГЛАМЕНТАМ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5. Административный регламент должен: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содержать информацию для организации предоставления муниципальной услуги;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2) исключать возможность различного толкования;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не противоречить нормативным правовым актам Российской Федерации, Томской области, муниципальным правовым актам, имеющим большую юридическую силу;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4) являться внутренне не противоречивым: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содержать взаимоисключающих требований, действий;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являться возможным для исполнения: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а) административный регламент должен содержать выполнимые требования к срокам, объемам и результатам действий;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б) описанные административные процедуры реализуются при имеющихся ресурсах.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6. Разработка административных регламентов предполагает повышение качества предоставления муниципальных услуг, в том числе: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упорядочение административных процедур и административных действий в соответствии с требованиями действующего законодательства;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</w:t>
      </w: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в том числе за счет выполнения отдельных административных процедур (действий) на базе многофункциональных центров предоставления государственных и муниципальных услуг и реализации принципа «одного окна», использование межведомственных согласований и получение необходимых сведений при</w:t>
      </w:r>
      <w:proofErr w:type="gramEnd"/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предоставлении</w:t>
      </w:r>
      <w:proofErr w:type="gramEnd"/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указание об ответственности должностных лиц за несоблюдение таким лицами требований административных регламентов при выполнении административных процедур или административных действий;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предоставление в предусмотренных действующим законодательством и муниципальными правовыми актами органов местного самоуправления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случаях муниципальной услуги в электронной форме.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7. Уполномоченное должностное лицо одновременно с подготовкой административного регламента вносит предложения по внесению изменений в принятые муниципальные правовые акты администрации поселения, регламентирующие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3. СТРУКТУРА АДМИНИСТРАТИВНОГО РЕГЛАМЕНТА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Наименование административного регламента должно содержать наименование муниципальной услуги в соответствии с Федеральным законом от 6 октября 2003 года № 131-ФЗ «Об общих принципах организации местного самоуправления в Российской Федерации», иными федеральными законами, нормативными правовыми актами Томской области, Уставом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10. В административный регламент включаются следующие разделы: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положения;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 предоставления муниципальной услуги;</w:t>
      </w:r>
    </w:p>
    <w:p w:rsid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2D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формы </w:t>
      </w: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административного регламента;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11. Раздел, касающийся общих положений, включает: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предмет регулирования административного регламента;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2) обоснование целей и задач разработки административного регламента;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3) сведения о полномочиях органа местного самоуправления по предоставлению муниципальной услуги.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В данном подразделе указывается нормативный правовой акт (муниципальный правовой акт), который закрепляет полномочие органа местного самоуправления по предоставлению муниципальной услуги, вместе с указанием ссылки на соответствующую статью данного нормативного правового акта (муниципального правового акта);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4) требования к порядку информирования о предоставлении муниципальной услуги, в том числе: 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proofErr w:type="gramStart"/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а) информацию о месте нахождения и графике работы органа, предоставляющего муниципальную услугу,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органов, организаций, обращение в которые необходимо для получения муниципальной услуги, а также многофункциональных центров;</w:t>
      </w:r>
      <w:proofErr w:type="gramEnd"/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lastRenderedPageBreak/>
        <w:t>б) справочные телефоны органа, ответственного за предоставление муниципальной услуги,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в том числе номер телефона-автоинформатора (при наличии);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в) адрес официального сайта </w:t>
      </w:r>
      <w:proofErr w:type="spellStart"/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органа</w:t>
      </w:r>
      <w:proofErr w:type="gramStart"/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,п</w:t>
      </w:r>
      <w:proofErr w:type="gramEnd"/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редоставляющего</w:t>
      </w:r>
      <w:proofErr w:type="spellEnd"/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муниципальную услугу, содержащий информацию о порядке предоставления муниципальной услуги, об услугах, которые являются необходимыми и обязательными для предоставления муниципальной услуги, адреса официальных сайтов организаций, участвующих в предоставлении муниципальной услуги, а также адреса электронной почты;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г)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proofErr w:type="gramStart"/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д) порядок, форму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</w:t>
      </w:r>
      <w:proofErr w:type="spellStart"/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сайтеНовокусковского</w:t>
      </w:r>
      <w:proofErr w:type="spellEnd"/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сельского поселения, а также на официальных сайтах организаций, участвующих в предоставлении муниципальной услуги, в информационно-телекоммуникационной сети «Интернет» (далее – сеть Интернет).</w:t>
      </w:r>
      <w:proofErr w:type="gramEnd"/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В случае большого объема такой информации она приводится в приложении к административному регламенту. 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11.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1</w:t>
      </w: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Раздел, </w:t>
      </w: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касающийся</w:t>
      </w: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стандарта предоставления муниципальной услуги, содержит требования, предусмотренные статьей 14 Федерального закона от 27 июля 2010 года № 210-ФЗ «Об организации предоставления государственных и муниципальных услуг» (далее – Закон № 210-ФЗ). 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12</w:t>
      </w: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9A2D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Раздел, касающийся </w:t>
      </w: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состава, последовательности и сроков выполнения административных процедур, требовани</w:t>
      </w: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порядку их выполнения, в том числе особенностей выполнения административных процедур в электронной форме, особенностей выполнения административных процедур в многофункциональных центрах, а также вариантов предоставления муниципальной услуги, включающих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последовательность административных процедур (действий).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В данном подразделе может указываться последовательность административных процедур (действий) при предоставлении муниципальной услуги со ссылкой на блок-схему. В этом случае блок-схема предоставления муниципальной услуги в графическом виде приводится в приложении к административному регламенту (с указанием сроков для каждой административной процедуры);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2) перечень административных процедур (без их описания);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3) описание каждой административной процедуры.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Описание содержит следующие обязательные элементы: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а) юридические факты, являющиеся основанием для начала административной процедуры;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б) сведения о должностном лице, ответственном за выполнение административной процедуры;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в) содержание административной процедуры, продолжительность и (или) максимальный срок ее выполнения;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г) критерии принятия решений;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lastRenderedPageBreak/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4)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содержать положение о составе документов и информации, которые необходимы органу, предоставляющему муниципальную услугу,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5) особенности выполнения административных процедур в электронной форме. 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Данный подраздел также должен содержать порядок осуществления в электронной форме следующих административных процедур (действий):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а)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в) получение заявителем сведений о ходе выполнения запроса о предоставлении муниципальной услуги;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г) взаимодействие органа, ответственного за предоставление муниципальной услуги, с иными органами местного самоуправления, органами государственной власти и организациями, участвующими в предоставлении муниципальной услуги, в том числе порядок и условия такого взаимодействия;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д) получение заявителем результата предоставления муниципальной услуги;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ж) иные действия, необходимые для предоставления муниципальной услуги.</w:t>
      </w:r>
    </w:p>
    <w:p w:rsid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6) особенности выполнения административных процедур в многофункциональных центрах, в том числе особенности подачи запроса заявителя и иных документов, необходимых для предоставления муниципальной услуги, в многофункциональный центр, взаимодействия многофункционального центра с органом, предоставляющим муниципальную услугу, и выдачи многофункциональн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ым центром документов заявителю;</w:t>
      </w:r>
    </w:p>
    <w:p w:rsid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7)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12.1 </w:t>
      </w: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П</w:t>
      </w:r>
      <w:r w:rsidRPr="009A2D5D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eastAsia="ar-SA"/>
        </w:rPr>
        <w:t>роцедуры предоставления муниципальной услуги должны иметь машиночитаемое описание,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Раздел, касающийся форм </w:t>
      </w: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административного регламента, состоит из следующих подразделов: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1)порядок осуществления текущего </w:t>
      </w: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Томской области, муниципальных правовых актов, устанавливающих требования к предоставлению муниципальной услуги, а также принятием решений ответственными лицами;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 ответственность муниципальных служащих органов, предоставляющих муниципальную услугу,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полнотой и качеством предоставления муниципальной услуги;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4)положения, характеризующие требования к порядку и формам </w:t>
      </w: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Pr="009A2D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Закона № 210-ФЗ, а также их должностных лиц, муниципальных служащих, работников, содержит требования, предусмотренные главой 2.1 Закона № 210-ФЗ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4. РАЗРАБОТКА, ЭКСПЕРТИЗА И УТВЕРЖДЕНИЕ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АДМИНИСТРАТИВНЫХ РЕГЛАМЕНТОВ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Административные регламенты разрабатывают должностные лица администрации поселения, предоставляющие муниципальные услуги, к сфере деятельности которых относится предоставление соответствующей муниципальной услуги.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Если в предоставлении муниципальной услуги участвуют несколько должностных лиц, проект административного регламента разрабатывается совместно.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15. Разработка и утверждение административного регламента предоставления муниципальной услуги предполагают выполнение следующих обязательных этапов: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  подготовка текста проекта административного регламента;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2) размещение проекта административного регламента в сети Интернет;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независимая экспертиза проекта административного регламента (далее - независимая экспертиза);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4) доработка проекта административного регламента с учетом полученных заключений независимой экспертизы (при наличии);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5) экспертиза, проводимая уполномоченным экспертным должностным лицом;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6) доработка проекта административного регламента с учетом экспертизы, проводимой уполномоченным экспертным должностным лицом;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7) согласование проекта административного регламента;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8) утверждение административного регламента.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16. При разработке проекта административного регламента используется следующая информация: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нормативные правовые акты Российской Федерации, Томской области, муниципальные правовые акты;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2) информация, собираемая из открытых источников (сеть Интернет, средства массовой информации);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3) информация, получаемая в результате проведения опросов получателей муниципальной услуги, а также лиц, предоставляющих муниципальную услугу;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4) анализ практики применения административных регламентов других муниципальных услуг, предоставляемых администрацией поселения.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 После завершения разработки проекта административного регламента администрация поселения размещает указанный проект в сети Интернет на официальном сайте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hyperlink r:id="rId6" w:history="1">
        <w:r w:rsidRPr="009A2D5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http://nkselpasino.ru</w:t>
        </w:r>
      </w:hyperlink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«проекты».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проекта административного регламента в сети Интернет одновременно должно быть указано: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 в какой орган, структурное подразделение администрации поселения может быть представлено заключение независимой экспертизы по проекту административного регламента, проведенной заинтересованными лицами в соответствии с частями 6-10 статьи 13 Федерального закона от 27 июля 2010 года № 210-ФЗ «Об организации предоставления государственных и муниципальных услуг», с указанием адреса для представления заключения, контактного телефона;</w:t>
      </w:r>
      <w:proofErr w:type="gramEnd"/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2) срок, отведенный для проведения независимой экспертизы и представления заключений, который не может быть менее пятнадцати дней со дня размещения проекта административного регламента в сети Интернет.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18. </w:t>
      </w: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Проекты административных регламентов подлежат независимой экспертизе и экспертизе, проводимой уполномоченным экспертным должностным лицом.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проведения экспертизы, независимой экспертизы проектов административных регламентов используются муниципальные информационные системы, обеспечивающие ведение реестра муниципальных услуг в электронной форме.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Уполномоченным экспертным должностным лицом по проведению экспертизы проектов административных регламентов является заместитель Главы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по управлению делами.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19.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независимой экспертизы составляется заключение, которое направляется в администрацию поселения должностному лицу, ответственному за предоставление муниципальной услуги и являющемуся разработчиком административного регламента.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поступление заключения независимой экспертизы в администрацию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в срок, отведенный для проведения независимой экспертизы, не является препятствием для проведения экспертизы, указанной в пункте 25 настоящего Порядка, и последующего утверждения административного регламента.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20. Проект административного регламента дорабатывается уполномоченным должностным лицом, являющимся разработчиком проекта административного регламента, с учетом заключений независимой экспертизы (при наличии).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Уполномоченное должностное лицо обязано рассмотреть все поступившие заключения независимой экспертизы и принять решение по результатам каждой такой экспертизы. Если по результатам рассмотрения заключения независимой экспертизы признано, что указанные в нем замечания (предложения) обоснованы и соответствуют действующему законодательству, уполномоченное должностное лицо обеспечивает внесение таких изменений в проект административного регламента.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Причинами отклонения замечаний могут быть: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несоответствие действующему законодательству, в том числе несоответствие правилам, установленным настоящим Порядком;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невыполнимость предлагаемых требований;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3) экономическая нецелесообразность предлагаемых требований. В качестве обоснования решения о нецелесообразности приводится оценка увеличения стоимости внедрения регламента в случае принятия замечания;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21. После завершения доработки проекта административного регламента с учетом полученных заключений независимой экспертизы уполномоченное должностное лицо направляет проект для проведения экспертизы, проводимой уполномоченным экспертным должностным лицом.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Вместе с проектом административного регламента для проведения экспертизы представляются следующие документы: 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проект постановления об утверждении административного регламента;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приложения к проекту административного регламента, в том числе блок-схемы;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заключение (заключения) по результатам проведения независимой экспертизы проекта административного регламента (в случае их поступления) и пояснительная записка, </w:t>
      </w: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которой мотивированно поясняются причины учета либо отклонения представленных замечаний (предложений);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проекты нормативных правовых актов с внесенными соответствующими изменениями (при необходимости).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22. Представленный проект административного регламента с прилагаемыми материалами, указанными в пункте 21 настоящего Порядка, регистрируется в день его поступления в журнале регистрации проектов административных регламентов предоставления муниципальных услуг, поступивших на экспертизу (далее – журнал).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23. В журнал вносятся следующие сведения: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 дата поступления проекта административного регламента на экспертизу;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наименование проекта административного регламента;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3) уполномоченное должностное лицо, разработавшее административный регламент;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4) дата размещения проекта административного регламента в сети Интернет;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5) фамилия, имя, отчество (последнее – при наличии) уполномоченного экспертного должностного лица;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6) исходящий регистрационный номер заключения на проект административного регламента и дата.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24. Предметом экспертизы проектов административных регламентов, проводимой уполномоченным экспертным должностным лицом, является оценка соответствия проектов административных регламентов действующему законодательству, требованиям, предъявляемым к ним Федеральным законом от 27 июля 2010 года № 210-ФЗ «Об организации предоставления государственных и муниципальных услуг», принятыми в соответствии с ним иными нормативными правовыми актами и настоящим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Порядком</w:t>
      </w: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а</w:t>
      </w:r>
      <w:proofErr w:type="spellEnd"/>
      <w:proofErr w:type="gramEnd"/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 xml:space="preserve"> также оценка учета результатов независимой экспертизы в проектах административных регламентов.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При проведении экспертизы уполномоченное экспертное должностное лицо также производит оценку соответствия проектов административных регламентов требованиям иных нормативных правовых актов Российской Федерации, Томской области и муниципальных правовых актов, антикоррупционную экспертизу.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25. Срок проведения экспертизы в администрации поселения составляет не более 10 рабочих дней со дня регистрации проекта административного регламента с прилагаемыми материалами.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26. По результатам проведенной экспертизы уполномоченное экспертное должностное лицо составляет заключение с указанием всех недостатков проекта административного регламента.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по результатам экспертизы не составляется в случае, если проект административного регламента: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полностью соответствует всем требованиям, предъявляемым к административным регламентам Федеральным законом от 27 июля 2010 года № 210-ФЗ «Об организации предоставления государственных и муниципальных услуг», принятыми в соответствии с ним иными нормативными правовыми актами, настоящим Порядком;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не содержит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факторов, предусмотренным действующим законодательством;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3) учитывает все обоснованные, соответствующие действующему законодательству замечания (предложения), указанные в заключениях независимой экспертизы, либо мотивы отклонения соответствующих замечаний (предложений) обоснованы и соответствуют действующему законодательству.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27. Проект административного регламента подлежит доработке уполномоченным должностным лицом в соответствии с заключением уполномоченного экспертного должностного лица. Срок доработки проекта административного регламента составляет не более 10 рабочих дней со дня составления заключения уполномоченным экспертным должностным лицом. 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28. После устранения выявленных недостатков проект административного регламента направляется на повторное согласование. 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проведения повторной экспертизы в администрации поселения составляет не более 5 рабочих дней со дня поступления проекта административного регламента на экспертизу.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29. Доработанный уполномоченным должностным лицом административный регламент после получения согласования уполномоченного экспертного должностного лица подлежит дальнейшему визированию и принятию в порядке, предусмотренном Регламентом работы администрации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 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5. ВНЕСЕНИЕ ИЗМЕНЕНИЙ И ОТМЕНА АДМИНИСТРАТИВНЫХ РЕГЛАМЕНТОВ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30. Основаниями для внесения изменений в административный регламент являются: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противоречие административного регламента нормативным правовым актам Российской Федерации, Томской области, муниципальным правовым актам более высокой юридической силы, непосредственно регулирующим предоставление муниципальной услуги;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2) изменения структуры администрации поселения, а также изменения полномочий должностных лиц, организующих предоставление муниципальной услуги, если такие изменения требуют пересмотра административных процедур;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наличие предложений уполномоченных должностных лиц по совершенствованию административного регламента, основанных на результатах анализа практики применения соответствующего административного регламента;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4) изменение сведений об организации работы администрации поселения, должностных лиц (участвующих в предоставлении муниципальной услуги);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5) изменение условий и способов предоставления муниципальной услуги, связанных с организацией предоставления муниципальной услуги через многофункциональные центры и (или) в электронном виде.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31. С целью своевременного внесения изменений в административный регламент уполномоченное должностное лицо: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проводит мониторинг федерального, регионального законодательства и муниципальных правовых актов по вопросам, регулируемым административным регламентом;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проводит анализ практики применения административного регламента, на основании которого готовит предложения по совершенствованию административного регламента;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собирает предложения по совершенствованию административного регламента, поступающие от сотрудников администрации поселения (при наличии).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32. При выявлении оснований для внесения изменений в административный регламент уполномоченное должностное лицо составляет доработанный проект административного регламента предоставления муниципальной услуги или проект изменений в административный регламент.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33. Доработанный проект административного регламента повторно рассматривается и утверждается в порядке, установленном разделом 4 настоящего Порядка.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34. Основаниями для отмены административного регламента предоставления муниципальной услуги является отмена норм, устанавливающих полномочия по предоставлению муниципальной услуги.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6. АНАЛИЗ ПРАКТИКИ ПРИМЕНЕНИЯ АДМИНИСТРАТИВНЫХ РЕГЛАМЕНТОВ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35. Анализ практики применения административных регламентов проводится ежеквартально уполномоченными должностными лицами, организующими предоставление муниципальных услуг, с целью установления: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1) соответствия исполнения административного регламента требованиям к качеству и доступности предоставления муниципальной услуги. </w:t>
      </w: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подлежит установлению оценка потребителями муниципальной услуги характера взаимодействия с уполномоченным должностным лицом,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другие критерии);</w:t>
      </w:r>
      <w:proofErr w:type="gramEnd"/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2) выполнения требований к выполнимости административных процедур, возможность уменьшения сроков их исполнения, либо исключения административных процедур, административных действий;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соответствия должностных регламентов (должностных инструкций) уполномоченных должностных лиц,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обоснованности отказов в предоставлении муниципальной услуги;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5) ресурсного обеспечения исполнения административного регламента;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6) необходимости внесения изменений в административный регламент.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36. Анализ практики применения административных регламентов проводится в следующих формах: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сбор предложений сотрудников относительно организации процесса предоставления муниципальной услуги;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проведение опросов получателей муниципальной услуги.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Указанные опросы проводятся путем размещения информации (вопросов) на официальном сайте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 По истечении указанного в извещении срока полученная в результате опроса информация обобщается соответствующим уполномоченным должностным лицом, организующим предоставление муниципальной услуги;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сбор и обобщение сведений о результатах проводимого </w:t>
      </w:r>
      <w:proofErr w:type="gram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отдельных действий.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проводится способами, указанными в описании действий, содержащихся в тексте административного регламента.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37. Результаты проводимого анализа практики применения административного регламента используются: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при планировании применения к сотрудникам мер стимулирующего и дисциплинарного характера;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при подготовке предложений по совершенствованию административного регламента предоставления муниципальной услуги;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ar-SA"/>
        </w:rPr>
        <w:t>3) при формировании отчетных материалов по реализации требований Закона № 210-ФЗ.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38. Результаты анализа практики применения административного регламента размещаются на официальном сайте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и направляются на рассмотрение комиссии по соблюдению требований к служебному поведению и урегулированию конфликта интересов Администрации </w:t>
      </w:r>
      <w:proofErr w:type="spellStart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Новокусковского</w:t>
      </w:r>
      <w:proofErr w:type="spellEnd"/>
      <w:r w:rsidRPr="009A2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D5D" w:rsidRPr="009A2D5D" w:rsidRDefault="009A2D5D" w:rsidP="009A2D5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F48" w:rsidRDefault="005A7F48">
      <w:bookmarkStart w:id="0" w:name="_GoBack"/>
      <w:bookmarkEnd w:id="0"/>
    </w:p>
    <w:sectPr w:rsidR="005A7F48" w:rsidSect="004254C9">
      <w:headerReference w:type="default" r:id="rId7"/>
      <w:pgSz w:w="11906" w:h="16838"/>
      <w:pgMar w:top="737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185285"/>
      <w:docPartObj>
        <w:docPartGallery w:val="Page Numbers (Top of Page)"/>
        <w:docPartUnique/>
      </w:docPartObj>
    </w:sdtPr>
    <w:sdtEndPr/>
    <w:sdtContent>
      <w:p w:rsidR="00F56611" w:rsidRDefault="009A2D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56611" w:rsidRDefault="009A2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A2"/>
    <w:rsid w:val="005A7F48"/>
    <w:rsid w:val="009A2D5D"/>
    <w:rsid w:val="00D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D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A2D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D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A2D5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kselpasino.ru" TargetMode="External"/><Relationship Id="rId5" Type="http://schemas.openxmlformats.org/officeDocument/2006/relationships/hyperlink" Target="http://nk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4627</Words>
  <Characters>26375</Characters>
  <Application>Microsoft Office Word</Application>
  <DocSecurity>0</DocSecurity>
  <Lines>219</Lines>
  <Paragraphs>61</Paragraphs>
  <ScaleCrop>false</ScaleCrop>
  <Company/>
  <LinksUpToDate>false</LinksUpToDate>
  <CharactersWithSpaces>30941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2021-04-30T02:54:00Z</dcterms:created>
  <dcterms:modified xsi:type="dcterms:W3CDTF">2021-04-30T02:59:00Z</dcterms:modified>
</cp:coreProperties>
</file>