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77" w:rsidRPr="00EC101F" w:rsidRDefault="00746C77" w:rsidP="00746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746C77" w:rsidRPr="00EC101F" w:rsidRDefault="00746C77" w:rsidP="0074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746C77" w:rsidRPr="00EC101F" w:rsidRDefault="00746C77" w:rsidP="0074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746C77" w:rsidRPr="00EC101F" w:rsidRDefault="00746C77" w:rsidP="0074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6C77" w:rsidRDefault="00746C77" w:rsidP="0074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46C77" w:rsidRPr="00746C77" w:rsidRDefault="00746C77" w:rsidP="00746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7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18.01.2019 № 7)</w:t>
      </w:r>
    </w:p>
    <w:p w:rsidR="00746C77" w:rsidRPr="00EC101F" w:rsidRDefault="00746C77" w:rsidP="0074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6C77" w:rsidRPr="00EC101F" w:rsidRDefault="00746C77" w:rsidP="007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07.06.2018                                                                                                                              № 141</w:t>
      </w:r>
    </w:p>
    <w:p w:rsidR="00746C77" w:rsidRPr="00EC101F" w:rsidRDefault="00746C77" w:rsidP="00746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746C77" w:rsidRPr="00EC101F" w:rsidRDefault="00746C77" w:rsidP="00746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Pr="00130229" w:rsidRDefault="00746C77" w:rsidP="00746C7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«Новокусковское сельское поселение»</w:t>
      </w:r>
    </w:p>
    <w:p w:rsidR="00746C77" w:rsidRPr="00EC101F" w:rsidRDefault="00746C77" w:rsidP="007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Pr="00EC101F" w:rsidRDefault="00746C77" w:rsidP="007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Pr="00130229" w:rsidRDefault="00746C77" w:rsidP="00746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требований части 11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746C77" w:rsidRPr="00EC101F" w:rsidRDefault="00746C77" w:rsidP="007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Pr="00EC101F" w:rsidRDefault="00746C77" w:rsidP="0074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46C77" w:rsidRPr="00EC101F" w:rsidRDefault="00746C77" w:rsidP="0074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C77" w:rsidRPr="00130229" w:rsidRDefault="00746C77" w:rsidP="00746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</w:t>
      </w:r>
      <w:r w:rsidRPr="0013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контроля в сфере закупок органом внутреннего муниципального финансового контроля в муниципальном образовании «Новокусковское сельское поселение» согласно приложению.</w:t>
      </w:r>
    </w:p>
    <w:p w:rsidR="00746C77" w:rsidRPr="00130229" w:rsidRDefault="00746C77" w:rsidP="00746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Новокусковского сельского поселения от 26.03.2014 № 72 «</w:t>
      </w:r>
      <w:r w:rsidRPr="0013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«Новокусковское сельское поселение»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признать утратившим силу.</w:t>
      </w:r>
    </w:p>
    <w:p w:rsidR="00746C77" w:rsidRDefault="00746C77" w:rsidP="00746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5" w:history="1">
        <w:r w:rsidRPr="00EC10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C101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746C77" w:rsidRPr="00CA1F33" w:rsidRDefault="00746C77" w:rsidP="00746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ведущего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иалиста по экономике и финансам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C77" w:rsidRPr="00EC101F" w:rsidRDefault="00746C77" w:rsidP="007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6C77" w:rsidRPr="00EC101F" w:rsidRDefault="00746C77" w:rsidP="007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Pr="00EC101F" w:rsidRDefault="00746C77" w:rsidP="007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Pr="00EC101F" w:rsidRDefault="00746C77" w:rsidP="007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746C77" w:rsidRPr="00EC101F" w:rsidRDefault="00746C77" w:rsidP="0074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Pr="00EC101F" w:rsidRDefault="00746C77" w:rsidP="0074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Pr="00EC101F" w:rsidRDefault="00746C77" w:rsidP="0074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Pr="00EC101F" w:rsidRDefault="00746C77" w:rsidP="0074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Pr="00EC101F" w:rsidRDefault="00746C77" w:rsidP="0074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Pr="00EC101F" w:rsidRDefault="00746C77" w:rsidP="0074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Pr="00EC101F" w:rsidRDefault="00746C77" w:rsidP="0074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Pr="00EC101F" w:rsidRDefault="00746C77" w:rsidP="0074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07.06.2018</w:t>
      </w:r>
      <w:r w:rsidRPr="0013022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141</w:t>
      </w:r>
    </w:p>
    <w:p w:rsidR="00746C77" w:rsidRPr="00CA1F33" w:rsidRDefault="00746C77" w:rsidP="00746C7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о порядке осуществления контроля в сфере закупок органом 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bCs/>
          <w:sz w:val="24"/>
          <w:szCs w:val="24"/>
        </w:rPr>
        <w:t>внутреннего муниципального финансового контроля в муниципальном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bCs/>
          <w:sz w:val="24"/>
          <w:szCs w:val="24"/>
        </w:rPr>
        <w:t>образовании «Новокусковское сельское поселение»</w:t>
      </w:r>
    </w:p>
    <w:p w:rsidR="00746C77" w:rsidRPr="00130229" w:rsidRDefault="00746C77" w:rsidP="00746C77">
      <w:pPr>
        <w:tabs>
          <w:tab w:val="left" w:pos="6708"/>
        </w:tabs>
        <w:spacing w:after="0" w:line="274" w:lineRule="exact"/>
        <w:ind w:left="748" w:hanging="357"/>
        <w:jc w:val="both"/>
        <w:rPr>
          <w:rFonts w:ascii="Calibri" w:eastAsia="Calibri" w:hAnsi="Calibri" w:cs="Times New Roman"/>
          <w:sz w:val="24"/>
          <w:szCs w:val="24"/>
        </w:rPr>
      </w:pP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13022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Правоотношения, регулируемые настоящим Положение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1. Настоящим Положением </w:t>
      </w:r>
      <w:r w:rsidRPr="00130229">
        <w:rPr>
          <w:rFonts w:ascii="Times New Roman" w:eastAsia="Calibri" w:hAnsi="Times New Roman" w:cs="Times New Roman"/>
          <w:bCs/>
          <w:sz w:val="24"/>
          <w:szCs w:val="24"/>
        </w:rPr>
        <w:t xml:space="preserve">о порядке осуществления контроля в сфере закупок органом внутреннего муниципального финансового контроля в муниципальном образовании «Новокусковское сельское поселение» (далее – Положение) 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порядок осуществления внутреннего муниципального финансового контроля за соблюдением  </w:t>
      </w:r>
      <w:r w:rsidRPr="001302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Pr="001302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Контроль) органом внутреннего финансового контроля в муниципальном образовании «Новокусковское сельское поселение». 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2. Контроль в сфере закупок для обеспечения муниципальных нужд осуществляется органом внутреннего муниципального финансового контроля (далее – Орган внутреннего контроля) в соответствии с </w:t>
      </w:r>
      <w:r w:rsidRPr="001302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44-ФЗ)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>3. Контроль осуществляется путем проведения плановых и внеплановых проверок в отношении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– Субъекты контроля). </w:t>
      </w: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подразделяются на выездные и камеральные, а также встречные проверки, проводимые в рамках выездных (или) камеральных проверок.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6C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Основные задачи контроля в сфере закупок</w:t>
      </w:r>
    </w:p>
    <w:p w:rsidR="00746C77" w:rsidRPr="00462862" w:rsidRDefault="00746C77" w:rsidP="00746C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86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задачами контроля в сфере закупок являются: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left="748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30229">
        <w:rPr>
          <w:rFonts w:ascii="Times New Roman" w:eastAsia="Calibri" w:hAnsi="Times New Roman" w:cs="Times New Roman"/>
          <w:sz w:val="24"/>
          <w:szCs w:val="24"/>
        </w:rPr>
        <w:t>соблюдени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правил нормирования в сфере закупок;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) обоснование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начальной (максимальной) цены контракта, заключаемого с единственным поставщиком (подрядчиком, исполнителем), включенной в план-график;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130229">
        <w:rPr>
          <w:rFonts w:ascii="Times New Roman" w:eastAsia="Calibri" w:hAnsi="Times New Roman" w:cs="Times New Roman"/>
          <w:sz w:val="24"/>
          <w:szCs w:val="24"/>
        </w:rPr>
        <w:t>применени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соответствие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поставленного товара, выполненной работы (её результата) или оказанной услуги условиям контракта;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своевременност</w:t>
      </w:r>
      <w:r>
        <w:rPr>
          <w:rFonts w:ascii="Times New Roman" w:eastAsia="Calibri" w:hAnsi="Times New Roman" w:cs="Times New Roman"/>
          <w:sz w:val="24"/>
          <w:szCs w:val="24"/>
        </w:rPr>
        <w:t>ь, полнота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и достоверност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отражения в документах учета поставленного товара, выполненной работы (её результата) или оказанной услуги;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использования поставленного товара, выполненной работы (её результата) или оказанной услуги целям осуществления закупки.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3.Законность деятельности органа внутреннего муниципального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финансового контроля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органа внутреннего муниципального финансового контроля, осуществляющими деятельность по контролю, являются: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органа внутреннего муниципального финансового контроля (далее – руководитель);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ведущий специалист по экономике и финансам Администрации Новокусковского сельского поселения (далее – ведущий специалист)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который возложено осуществление контроля.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лица, указанные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5 настоящего Положения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02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соответствии с ч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астью </w:t>
      </w:r>
      <w:r w:rsidRPr="00130229">
        <w:rPr>
          <w:rFonts w:ascii="Times New Roman" w:eastAsia="Times New Roman" w:hAnsi="Times New Roman" w:cs="Arial"/>
          <w:sz w:val="24"/>
          <w:szCs w:val="24"/>
          <w:lang w:eastAsia="ru-RU"/>
        </w:rPr>
        <w:t>27 статьи 99</w:t>
      </w:r>
      <w:r w:rsidRPr="0013022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Закона 44-ФЗ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запрашивать</w:t>
      </w:r>
      <w:proofErr w:type="gramEnd"/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</w:t>
      </w:r>
      <w:proofErr w:type="gramEnd"/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6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4.Отве</w:t>
      </w: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130229">
        <w:rPr>
          <w:rFonts w:ascii="Times New Roman" w:eastAsia="Calibri" w:hAnsi="Times New Roman" w:cs="Times New Roman"/>
          <w:b/>
          <w:sz w:val="24"/>
          <w:szCs w:val="24"/>
        </w:rPr>
        <w:t>ственность и обязанности в деятельности по контролю</w:t>
      </w: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746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6C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Должностные лица, указанные в пункте 5 настоящего Положения,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деятельности по контролю </w:t>
      </w:r>
      <w:r>
        <w:rPr>
          <w:rFonts w:ascii="Times New Roman" w:eastAsia="Calibri" w:hAnsi="Times New Roman" w:cs="Times New Roman"/>
          <w:sz w:val="24"/>
          <w:szCs w:val="24"/>
        </w:rPr>
        <w:t>ведущий специалист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соблюдать требования нормативных правовых актов в установленной сфере деятельности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проводить контрольные мероприятия в соответствии с распорядительным документом руководителя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руководителя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с результатами выездной и камеральной проверки;</w:t>
      </w: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рабочих дней с даты выявления такого факта по решению руководителя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фактов по решению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Должностные лица объекта контроля 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имеют право представлять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ведущему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специалиступояснения</w:t>
      </w:r>
      <w:proofErr w:type="spellEnd"/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по актам проведенных проверок, присутствовать при проведении проверк</w:t>
      </w:r>
      <w:r>
        <w:rPr>
          <w:rFonts w:ascii="Times New Roman" w:eastAsia="Calibri" w:hAnsi="Times New Roman" w:cs="Times New Roman"/>
          <w:sz w:val="24"/>
          <w:szCs w:val="24"/>
        </w:rPr>
        <w:t>и, получать копии акта проверки.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При осуществлении деятельности по контролю должностные лица объекта контроля обязаны создавать условия для проведения проверки, в том числе предоставить необходимое помещение, оргтехнику, услуги связи.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746C77" w:rsidRPr="00130229" w:rsidRDefault="00746C77" w:rsidP="00746C77">
      <w:pPr>
        <w:autoSpaceDE w:val="0"/>
        <w:autoSpaceDN w:val="0"/>
        <w:adjustRightInd w:val="0"/>
        <w:spacing w:after="0" w:line="274" w:lineRule="exact"/>
        <w:ind w:left="142" w:hanging="35"/>
        <w:jc w:val="center"/>
        <w:rPr>
          <w:rFonts w:ascii="Calibri" w:eastAsia="Calibri" w:hAnsi="Calibri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30229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130229">
        <w:rPr>
          <w:rFonts w:ascii="Times New Roman" w:eastAsia="Calibri" w:hAnsi="Times New Roman" w:cs="Times New Roman"/>
          <w:b/>
          <w:sz w:val="24"/>
          <w:szCs w:val="24"/>
        </w:rPr>
        <w:t>Планирование деятельности по контролю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осуществляется посредством проведения плановых и внеплановых контрольных мероприятий.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внутреннего муниципального финансового контроля проводит следующие контрольные мероприятия: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выездные проверки;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камеральные проверки;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объекта контроля.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(далее – План).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План утверждается руководителем органа внутреннего муниципального финансового контроля в соответствии с установленной формой ежегодно до 25 декабря года, предшествующего очередному финансовому году.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15.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Периодичность проведения плановых проверок в отношении одного субъекта контроля должна составлять не более 1 раза в год.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включается следующая информация: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контрольного мероприятия;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объекта контроля;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контрольного мероприятия;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основание для проведения контрольного мероприятия.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bookmarkStart w:id="0" w:name="P152"/>
      <w:bookmarkEnd w:id="0"/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контрольные мероприятия проводятся в соответствии с решением руководителя органа внутреннего муниципального финансового контроля: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истечения срока исполнения ранее выданного предписания;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принятия решения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ойНовокусковского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проведении внеплановой выездной проверки по результатам рассмотрения акта о результатах проведенной ранее выездной или камеральной проверки.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6. Назначение контрольных мероприятий</w:t>
      </w: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17.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Контрольное мероприятие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ведущим специалистом 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поручения руководителя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18.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Поручение руководителя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 должно содержать следующие сведения: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наименование субъекта контроля;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место нахождения субъекта контроля;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место фактического осуществления деятельности субъекта контроля;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проверяемый период;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основание проведения контрольного мероприятия;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тему контрольного мероприятия;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фамилии, имена, отчества (последнее - при наличии) должностного лица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срок проведения контрольного мероприятия;</w:t>
      </w: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перечень основных вопросов, подлежащих изучению в ходе проведения контрольного мероприятия.</w:t>
      </w: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19.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Изменение состава должностных лиц проверочной группы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замена должностного лица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46C77" w:rsidRPr="00746C77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6C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19.1. Запросы о представлении документов и информации, акты проверок, предписания вручаются Субъектам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6C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Срок представления Субъектом контроля документов и информации устанавливается в запросе и отсчитывается с даты получения запроса Субъектом контроля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7. Проведение контрольных мероприятий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Камеральная проверка может проводиться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одним должностным лицом органа внутреннего муниципального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проверочной группой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21.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Выездная проверка проводится проверочной группой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составе не менее двух должностных лиц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23.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Камеральная проверка проводится по месту нахождения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документов и информации, представленных субъектом контроля по запросу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24.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1" w:name="Par6"/>
      <w:bookmarkEnd w:id="1"/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проведении камеральной проверки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ведущим специалистом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проверочной группой 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органа </w:t>
      </w:r>
      <w:r w:rsidRPr="00130229">
        <w:rPr>
          <w:rFonts w:ascii="Times New Roman" w:eastAsia="Calibri" w:hAnsi="Times New Roman" w:cs="Times New Roman"/>
          <w:sz w:val="24"/>
          <w:szCs w:val="24"/>
        </w:rPr>
        <w:lastRenderedPageBreak/>
        <w:t>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проводится проверка полноты представленных субъектом контроля документов и информации по запросу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3 рабочих дней со дня получении от субъекта контроля таких документов и информации.</w:t>
      </w:r>
      <w:bookmarkStart w:id="2" w:name="Par7"/>
      <w:bookmarkEnd w:id="2"/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26.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если по результатам проверки полноты представленных субъектом контроля документов и информации в соответствии с </w:t>
      </w:r>
      <w:hyperlink w:anchor="Par6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пунктом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25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ar27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подпунктом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</w:t>
        </w:r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34</w:t>
        </w:r>
      </w:hyperlink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 со дня окончания проверки полноты представленных субъектом контроля документов и информации.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ar33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35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П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непредставления субъектом контроля документов и информации по повторному запросу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истечении срока приостановления проверки в соответствии с </w:t>
      </w:r>
      <w:hyperlink w:anchor="Par27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пунктом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</w:t>
        </w:r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34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П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 проверка возобновляется.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  <w:bookmarkStart w:id="3" w:name="Par11"/>
      <w:bookmarkEnd w:id="3"/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Срок проведения выездной проверки не может превышать 30 рабочих дней.</w:t>
      </w:r>
      <w:bookmarkStart w:id="4" w:name="Par13"/>
      <w:bookmarkEnd w:id="4"/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 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Срок проведения выездной или камеральной проверки может быть продлен не более чем на 10 рабоч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 дней по решению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Решение о продлении срока контрольного мероприятия принимается на основ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ании мотивированного обращения ведущего специалиста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контроля,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31.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выездной или камеральной проверки проводится встречная проверка по решению руководителя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принятого на основании мотивированного обращения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32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Встречная проверка проводится в порядке, установленном положением для выездных и камеральных проверок в соответствии с </w:t>
      </w:r>
      <w:hyperlink w:anchor="Par0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пунктами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, 21,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23, 27, 29</w:t>
        </w:r>
      </w:hyperlink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оложения. Срок проведения встречной проверки не может превышать 20 рабочих дней.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33.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Проведение выездной или камеральной проверки по решению руководителя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принятого на основании мотивированного обращения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приостанавливается на общий срок не более 30 рабочих дней в следующих случаях:</w:t>
      </w:r>
      <w:bookmarkStart w:id="5" w:name="Par24"/>
      <w:bookmarkEnd w:id="5"/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на период проведения встречной проверки, но не более чем на 20 рабочих дней;</w:t>
      </w:r>
      <w:bookmarkStart w:id="6" w:name="Par25"/>
      <w:bookmarkEnd w:id="6"/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на период организации и проведения экспертиз, но не более чем на 20 рабочих дней;</w:t>
      </w:r>
      <w:bookmarkStart w:id="7" w:name="Par26"/>
      <w:bookmarkEnd w:id="7"/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  <w:bookmarkStart w:id="8" w:name="Par27"/>
      <w:bookmarkEnd w:id="8"/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на период, необходимый для представления субъектом контроля документов и информации по повторному запросу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hyperlink w:anchor="Par7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оложения, но не более чем на 10 рабочих дней;</w:t>
      </w:r>
      <w:bookmarkStart w:id="9" w:name="Par28"/>
      <w:bookmarkEnd w:id="9"/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проверочной группы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включая наступление обстоятельств непреодолимой силы.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после завершения проведения встречной проверки и (или) экспертизы согласно </w:t>
      </w:r>
      <w:hyperlink w:anchor="Par24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подпунктам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 и 2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пункта 33 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оложения;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после устранения причин приостановления проведения проверки, указанных в </w:t>
      </w:r>
      <w:hyperlink w:anchor="Par26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подпунктах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3-5</w:t>
        </w:r>
      </w:hyperlink>
      <w:hyperlink w:anchor="Par28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33настоящего П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оложения;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после истечения срока приостановления проверки в соответствии с </w:t>
      </w:r>
      <w:hyperlink w:anchor="Par26" w:history="1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подпунктами 3-5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33 настоящего П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оложения.</w:t>
      </w:r>
      <w:bookmarkStart w:id="10" w:name="Par33"/>
      <w:bookmarkEnd w:id="10"/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35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Решение о продлении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приостановлении, возобновлении)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срока проведения выездной или камеральной проверки, оформляется решением о продлении (приостановлении, возобновлении) проверки руководителя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котором указываются основания продления (приостановления, возобновления) срока проверки. Копия решения о продлении (приостановлении, возобновлении) проверки руководителя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непредставления или несвоевременного представления документов и информации по запросу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7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подпунктом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</w:t>
        </w:r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</w:t>
        </w:r>
      </w:hyperlink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либо представления заведомо недостоверных документов и информации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органом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8.Оформление результатов контрольных мероприятий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Результаты встречной проверки оформляются актом, который подписывается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ведущим специалистом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органа внутреннего муниципального </w:t>
      </w:r>
      <w:r w:rsidRPr="00130229">
        <w:rPr>
          <w:rFonts w:ascii="Times New Roman" w:eastAsia="Calibri" w:hAnsi="Times New Roman" w:cs="Times New Roman"/>
          <w:sz w:val="24"/>
          <w:szCs w:val="24"/>
        </w:rPr>
        <w:lastRenderedPageBreak/>
        <w:t>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встречной проверки предписания субъекту контроля не выдаются.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4B72">
        <w:rPr>
          <w:rFonts w:ascii="Times New Roman" w:eastAsia="Calibri" w:hAnsi="Times New Roman" w:cs="Times New Roman"/>
          <w:sz w:val="24"/>
          <w:szCs w:val="24"/>
          <w:lang w:eastAsia="ru-RU"/>
        </w:rPr>
        <w:t>38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ведущим специалистом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проверки проверочной группой).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39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4B72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4B72">
        <w:rPr>
          <w:rFonts w:ascii="Times New Roman" w:eastAsia="Calibri" w:hAnsi="Times New Roman" w:cs="Times New Roman"/>
          <w:sz w:val="24"/>
          <w:szCs w:val="24"/>
          <w:lang w:eastAsia="ru-RU"/>
        </w:rPr>
        <w:t>41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Письменные возражения субъекта контроля приобщаются к материалам проверки.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ежат рассмотрению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43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 решение, которое оформляется распоряжением руководителя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 не более 30 рабочих дней со дня подписания акта: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о выдаче обязательного для исполнения предписания в случаях, установленных Федеральным </w:t>
      </w:r>
      <w:hyperlink r:id="rId8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об отсутствии оснований для выдачи предписания;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о проведении внеплановой выездной проверки.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Одновременно с подписанием распоряжения руководителя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руководителем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 о результатах выездной или камеральной проверки подписывается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ведущим специалистом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проводившими проверку. Отчет о результатах выездной или камеральной проверки приобщается к материалам проверки.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9.Реализация контрольных мероприятий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r:id="rId9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подпунктом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1</w:t>
        </w:r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43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45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Предписание должно содержать сроки его исполнения.</w:t>
      </w: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46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руководитель проверочной группы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осуществляют контроль за выполнением субъектом контроля предписания. В случае неисполнения в установленный срок предписания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47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Поручение руководителя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мероприятия, решение о продлении (приостановлении, возобновлении) проверки, акт проверки, предписание размещаются в единой информационной системе в течении трех рабочих дней с даты: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подписания поручения руководителя Органа контроля о назначении контрольного мероприятия;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подписания решения о продлении (приостановлении, возобновлении) проверки;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подписания акта проверки;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выдачи предписания.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10. </w:t>
      </w:r>
      <w:r w:rsidRPr="001302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Информация о результатах контрольных мероприятий</w:t>
      </w: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 внутреннего муниципального финансового контроля ежегодно не позднее 20 марта года, следующего за отчетным годом, направляет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проведенных контрольных мероприятиях. </w:t>
      </w:r>
    </w:p>
    <w:p w:rsid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49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. Информация о проведенных контрольных мероприятиях размещаются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30229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не позднее 25 марта года, следующего за отчетным годом.</w:t>
      </w:r>
    </w:p>
    <w:p w:rsidR="00746C77" w:rsidRP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6C77">
        <w:rPr>
          <w:rFonts w:ascii="Times New Roman" w:eastAsia="Calibri" w:hAnsi="Times New Roman" w:cs="Times New Roman"/>
          <w:bCs/>
          <w:sz w:val="24"/>
          <w:szCs w:val="24"/>
        </w:rPr>
        <w:t>50. Все документы, составляемые должностными лицами Органа 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746C77" w:rsidRP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6C77">
        <w:rPr>
          <w:rFonts w:ascii="Times New Roman" w:eastAsia="Calibri" w:hAnsi="Times New Roman" w:cs="Times New Roman"/>
          <w:bCs/>
          <w:sz w:val="24"/>
          <w:szCs w:val="24"/>
        </w:rPr>
        <w:t xml:space="preserve">51.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0" w:anchor="l4206" w:history="1">
        <w:r w:rsidRPr="00746C77">
          <w:rPr>
            <w:rStyle w:val="a6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пунктом 5</w:t>
        </w:r>
      </w:hyperlink>
      <w:r w:rsidRPr="00746C77">
        <w:rPr>
          <w:rFonts w:ascii="Times New Roman" w:eastAsia="Calibri" w:hAnsi="Times New Roman" w:cs="Times New Roman"/>
          <w:bCs/>
          <w:sz w:val="24"/>
          <w:szCs w:val="24"/>
        </w:rPr>
        <w:t xml:space="preserve"> части 11 статьи 99 Закона 44-ФЗ, должен соответствовать требованиям </w:t>
      </w:r>
      <w:hyperlink r:id="rId11" w:anchor="l48" w:history="1">
        <w:r w:rsidRPr="00746C77">
          <w:rPr>
            <w:rStyle w:val="a6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Правил</w:t>
        </w:r>
      </w:hyperlink>
      <w:r w:rsidRPr="00746C77">
        <w:rPr>
          <w:rFonts w:ascii="Times New Roman" w:eastAsia="Calibri" w:hAnsi="Times New Roman" w:cs="Times New Roman"/>
          <w:bCs/>
          <w:sz w:val="24"/>
          <w:szCs w:val="24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№ 1148.</w:t>
      </w:r>
    </w:p>
    <w:p w:rsidR="00746C77" w:rsidRPr="00746C77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6C77">
        <w:rPr>
          <w:rFonts w:ascii="Times New Roman" w:eastAsia="Calibri" w:hAnsi="Times New Roman" w:cs="Times New Roman"/>
          <w:bCs/>
          <w:sz w:val="24"/>
          <w:szCs w:val="24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а также предписание, выданное Субъекту контроля.</w:t>
      </w:r>
      <w:bookmarkStart w:id="11" w:name="_GoBack"/>
      <w:bookmarkEnd w:id="11"/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C77" w:rsidRPr="00130229" w:rsidRDefault="00746C77" w:rsidP="00746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C77" w:rsidRPr="00130229" w:rsidRDefault="00746C77" w:rsidP="00746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77" w:rsidRPr="00CA1F33" w:rsidRDefault="00746C77" w:rsidP="0074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C4" w:rsidRDefault="00A92EC4"/>
    <w:sectPr w:rsidR="00A92EC4" w:rsidSect="00616E9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17541"/>
      <w:docPartObj>
        <w:docPartGallery w:val="Page Numbers (Top of Page)"/>
        <w:docPartUnique/>
      </w:docPartObj>
    </w:sdtPr>
    <w:sdtEndPr/>
    <w:sdtContent>
      <w:p w:rsidR="00616E97" w:rsidRDefault="00746C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616E97" w:rsidRDefault="00746C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46937"/>
    <w:multiLevelType w:val="hybridMultilevel"/>
    <w:tmpl w:val="02A23D72"/>
    <w:lvl w:ilvl="0" w:tplc="1FA454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63"/>
    <w:rsid w:val="00727763"/>
    <w:rsid w:val="00746C77"/>
    <w:rsid w:val="00A9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08EDC-9456-4BD5-B14E-D9345342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C77"/>
  </w:style>
  <w:style w:type="character" w:styleId="a6">
    <w:name w:val="Hyperlink"/>
    <w:basedOn w:val="a0"/>
    <w:uiPriority w:val="99"/>
    <w:unhideWhenUsed/>
    <w:rsid w:val="00746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CA1B993D271F548E13FCB147DF62BF8FF720108B15C1211959E236Fm4M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B54A6B5C4C1F53024BB7B1BC4EDCD448672745FC52A4552B14FD6691E1B3B10F48A63CB81E0267hCUA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DF2F132EF7CE4ACE32539817208F48DCF839AF50DB9ECFF5410E3603V5dCD" TargetMode="External"/><Relationship Id="rId11" Type="http://schemas.openxmlformats.org/officeDocument/2006/relationships/hyperlink" Target="https://normativ.kontur.ru/document?moduleid=1&amp;documentid=261551" TargetMode="External"/><Relationship Id="rId5" Type="http://schemas.openxmlformats.org/officeDocument/2006/relationships/hyperlink" Target="http://www.nkselpasino.ru" TargetMode="External"/><Relationship Id="rId10" Type="http://schemas.openxmlformats.org/officeDocument/2006/relationships/hyperlink" Target="https://normativ.kontur.ru/document?moduleid=1&amp;documentid=3039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ECC26DB91BD33F4F1F4989E2C8433322996CABF2984F272BB8F9F8064EA7299ECE73FAA96411F6uEu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4266</Words>
  <Characters>24319</Characters>
  <Application>Microsoft Office Word</Application>
  <DocSecurity>0</DocSecurity>
  <Lines>202</Lines>
  <Paragraphs>57</Paragraphs>
  <ScaleCrop>false</ScaleCrop>
  <Company>SPecialiST RePack</Company>
  <LinksUpToDate>false</LinksUpToDate>
  <CharactersWithSpaces>28528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2019-01-22T03:04:00Z</dcterms:created>
  <dcterms:modified xsi:type="dcterms:W3CDTF">2019-01-22T03:08:00Z</dcterms:modified>
</cp:coreProperties>
</file>