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EF" w:rsidRPr="009537EF" w:rsidRDefault="009537EF" w:rsidP="009537E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45"/>
          <w:szCs w:val="45"/>
          <w:lang w:eastAsia="ru-RU"/>
        </w:rPr>
      </w:pPr>
      <w:r w:rsidRPr="009537EF">
        <w:rPr>
          <w:rFonts w:ascii="Arial" w:eastAsia="Times New Roman" w:hAnsi="Arial" w:cs="Arial"/>
          <w:color w:val="4F575C"/>
          <w:sz w:val="45"/>
          <w:szCs w:val="45"/>
          <w:lang w:eastAsia="ru-RU"/>
        </w:rPr>
        <w:t>Закон Томской области от 07.07.2009 № 110-ОЗ «О противодействии коррупции в Томской области»</w:t>
      </w:r>
    </w:p>
    <w:p w:rsidR="009537EF" w:rsidRPr="009537EF" w:rsidRDefault="009537EF" w:rsidP="00953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18"/>
          <w:szCs w:val="18"/>
          <w:lang w:eastAsia="ru-RU"/>
        </w:rPr>
      </w:pPr>
      <w:r w:rsidRPr="009537EF">
        <w:rPr>
          <w:rFonts w:ascii="Arial" w:eastAsia="Times New Roman" w:hAnsi="Arial" w:cs="Arial"/>
          <w:color w:val="4F575C"/>
          <w:sz w:val="18"/>
          <w:szCs w:val="18"/>
          <w:lang w:eastAsia="ru-RU"/>
        </w:rPr>
        <w:t>Тип документа:</w:t>
      </w:r>
    </w:p>
    <w:p w:rsidR="009537EF" w:rsidRPr="009537EF" w:rsidRDefault="009537EF" w:rsidP="00953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18"/>
          <w:szCs w:val="18"/>
          <w:lang w:eastAsia="ru-RU"/>
        </w:rPr>
      </w:pPr>
      <w:r w:rsidRPr="009537EF">
        <w:rPr>
          <w:rFonts w:ascii="Arial" w:eastAsia="Times New Roman" w:hAnsi="Arial" w:cs="Arial"/>
          <w:color w:val="4F575C"/>
          <w:sz w:val="18"/>
          <w:szCs w:val="18"/>
          <w:lang w:eastAsia="ru-RU"/>
        </w:rPr>
        <w:t>Закон Томской области</w:t>
      </w:r>
    </w:p>
    <w:p w:rsidR="009537EF" w:rsidRPr="009537EF" w:rsidRDefault="009537EF" w:rsidP="00953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18"/>
          <w:szCs w:val="18"/>
          <w:lang w:eastAsia="ru-RU"/>
        </w:rPr>
      </w:pPr>
      <w:r w:rsidRPr="009537EF">
        <w:rPr>
          <w:rFonts w:ascii="Arial" w:eastAsia="Times New Roman" w:hAnsi="Arial" w:cs="Arial"/>
          <w:color w:val="4F575C"/>
          <w:sz w:val="18"/>
          <w:szCs w:val="18"/>
          <w:lang w:eastAsia="ru-RU"/>
        </w:rPr>
        <w:t>Скачать документ:</w:t>
      </w:r>
    </w:p>
    <w:p w:rsidR="009537EF" w:rsidRPr="009537EF" w:rsidRDefault="009537EF" w:rsidP="00953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75C"/>
          <w:sz w:val="18"/>
          <w:szCs w:val="18"/>
          <w:lang w:eastAsia="ru-RU"/>
        </w:rPr>
      </w:pPr>
      <w:hyperlink r:id="rId4" w:history="1">
        <w:proofErr w:type="spellStart"/>
        <w:r w:rsidRPr="009537EF">
          <w:rPr>
            <w:rFonts w:ascii="Arial" w:eastAsia="Times New Roman" w:hAnsi="Arial" w:cs="Arial"/>
            <w:color w:val="2995B2"/>
            <w:sz w:val="18"/>
            <w:szCs w:val="18"/>
            <w:lang w:eastAsia="ru-RU"/>
          </w:rPr>
          <w:t>docx</w:t>
        </w:r>
        <w:proofErr w:type="spellEnd"/>
        <w:r w:rsidRPr="009537EF">
          <w:rPr>
            <w:rFonts w:ascii="Arial" w:eastAsia="Times New Roman" w:hAnsi="Arial" w:cs="Arial"/>
            <w:color w:val="2995B2"/>
            <w:sz w:val="18"/>
            <w:szCs w:val="18"/>
            <w:lang w:eastAsia="ru-RU"/>
          </w:rPr>
          <w:t xml:space="preserve"> (0.03 </w:t>
        </w:r>
        <w:proofErr w:type="spellStart"/>
        <w:r w:rsidRPr="009537EF">
          <w:rPr>
            <w:rFonts w:ascii="Arial" w:eastAsia="Times New Roman" w:hAnsi="Arial" w:cs="Arial"/>
            <w:color w:val="2995B2"/>
            <w:sz w:val="18"/>
            <w:szCs w:val="18"/>
            <w:lang w:eastAsia="ru-RU"/>
          </w:rPr>
          <w:t>Mb</w:t>
        </w:r>
        <w:proofErr w:type="spellEnd"/>
        <w:r w:rsidRPr="009537EF">
          <w:rPr>
            <w:rFonts w:ascii="Arial" w:eastAsia="Times New Roman" w:hAnsi="Arial" w:cs="Arial"/>
            <w:color w:val="2995B2"/>
            <w:sz w:val="18"/>
            <w:szCs w:val="18"/>
            <w:lang w:eastAsia="ru-RU"/>
          </w:rPr>
          <w:t>)</w:t>
        </w:r>
      </w:hyperlink>
    </w:p>
    <w:tbl>
      <w:tblPr>
        <w:tblW w:w="13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7"/>
        <w:gridCol w:w="6938"/>
      </w:tblGrid>
      <w:tr w:rsidR="009537EF" w:rsidRPr="009537EF" w:rsidTr="009537EF">
        <w:tc>
          <w:tcPr>
            <w:tcW w:w="46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537EF" w:rsidRPr="009537EF" w:rsidRDefault="009537EF" w:rsidP="009537E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 w:rsidRPr="009537EF"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  <w:t>7 июля 2009 года</w:t>
            </w:r>
          </w:p>
        </w:tc>
        <w:tc>
          <w:tcPr>
            <w:tcW w:w="468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537EF" w:rsidRPr="009537EF" w:rsidRDefault="009537EF" w:rsidP="009537E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</w:pPr>
            <w:r w:rsidRPr="009537EF">
              <w:rPr>
                <w:rFonts w:ascii="Times New Roman" w:eastAsia="Times New Roman" w:hAnsi="Times New Roman" w:cs="Times New Roman"/>
                <w:color w:val="4F575C"/>
                <w:sz w:val="18"/>
                <w:szCs w:val="18"/>
                <w:lang w:eastAsia="ru-RU"/>
              </w:rPr>
              <w:t>N 110-ОЗ</w:t>
            </w:r>
          </w:p>
        </w:tc>
      </w:tr>
    </w:tbl>
    <w:p w:rsidR="009537EF" w:rsidRPr="009537EF" w:rsidRDefault="009537EF" w:rsidP="00953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ТОМСКАЯ ОБЛАСТЬ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ЗАКОН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О ПРОТИВОДЕЙСТВИИ КОРРУПЦИИ В ТОМСКОЙ ОБЛАСТИ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Принят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постановлением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Государственной Думы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Томской области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от 25.06.2009 N 2402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Список изменяющих документов</w:t>
      </w:r>
      <w:bookmarkStart w:id="0" w:name="_GoBack"/>
      <w:bookmarkEnd w:id="0"/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(в ред. Законов Томской области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от 04.09.2009 </w:t>
      </w:r>
      <w:hyperlink r:id="rId5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N 165-ОЗ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, от 08.02.2010 </w:t>
      </w:r>
      <w:hyperlink r:id="rId6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N 14-ОЗ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, от 09.08.2010 </w:t>
      </w:r>
      <w:hyperlink r:id="rId7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N 144-ОЗ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,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от 08.11.2011 </w:t>
      </w:r>
      <w:hyperlink r:id="rId8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N 292-ОЗ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, от 09.07.2015 </w:t>
      </w:r>
      <w:hyperlink r:id="rId9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N 107-ОЗ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, от 05.10.2015 </w:t>
      </w:r>
      <w:hyperlink r:id="rId10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N 145-ОЗ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,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от 29.12.2015 </w:t>
      </w:r>
      <w:hyperlink r:id="rId11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N 213-ОЗ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, от 13.04.2016 </w:t>
      </w:r>
      <w:hyperlink r:id="rId12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N 27-ОЗ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Настоящий Закон регулирует вопросы противодействия коррупции в Томской области, отнесенные в соответствии с Федеральным </w:t>
      </w:r>
      <w:proofErr w:type="spellStart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fldChar w:fldCharType="begin"/>
      </w: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instrText xml:space="preserve"> HYPERLINK "consultantplus://offline/ref=7D1BCA65E2E7CB1737FA423BB67019E4E22835973F3599940C2BA0A80AA079E58687274550CCB391jCDBI" </w:instrText>
      </w: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fldChar w:fldCharType="separate"/>
      </w:r>
      <w:r w:rsidRPr="009537EF">
        <w:rPr>
          <w:rFonts w:ascii="Arial" w:eastAsia="Times New Roman" w:hAnsi="Arial" w:cs="Arial"/>
          <w:color w:val="2995B2"/>
          <w:sz w:val="21"/>
          <w:szCs w:val="21"/>
          <w:lang w:eastAsia="ru-RU"/>
        </w:rPr>
        <w:t>законом</w:t>
      </w: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fldChar w:fldCharType="end"/>
      </w: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от</w:t>
      </w:r>
      <w:proofErr w:type="spellEnd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25 декабря 2008 года N 273-ФЗ "О противодействии коррупции" к ведению Томской области как субъекта Российской Федерации.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1. Основные понятия, используемые в настоящем Законе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Для целей настоящего Закона используются следующие основные понятия: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1) коррупция: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1" w:name="P27"/>
      <w:bookmarkEnd w:id="1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б) совершение деяний, указанных в </w:t>
      </w:r>
      <w:hyperlink r:id="rId13" w:anchor="P27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подпункте "а"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настоящего пункта, от имени или в интересах юридического лица;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антикоррупционный мониторинг - выявление, исследование и оценка условий, порождающих коррупцию и способствующих ее распространению, состояния, структуры и распространенности коррупции, достаточности и эффективности предпринимаемых мер по противодействию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2 в ред. </w:t>
      </w:r>
      <w:hyperlink r:id="rId14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3) антикоррупционная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области и(или) проекта нормативного правового акта Томской области </w:t>
      </w:r>
      <w:proofErr w:type="spellStart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коррупциогенных</w:t>
      </w:r>
      <w:proofErr w:type="spellEnd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факторов, оценке создаваемых ими условий для проявления коррупции и формулировке предложений о способах устранения </w:t>
      </w:r>
      <w:proofErr w:type="spellStart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коррупциогенных</w:t>
      </w:r>
      <w:proofErr w:type="spellEnd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факторов;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3 в ред. </w:t>
      </w:r>
      <w:hyperlink r:id="rId15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4) утратил силу. - </w:t>
      </w:r>
      <w:hyperlink r:id="rId16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 xml:space="preserve">5) </w:t>
      </w:r>
      <w:proofErr w:type="spellStart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коррупциогенные</w:t>
      </w:r>
      <w:proofErr w:type="spellEnd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правоприменителя</w:t>
      </w:r>
      <w:proofErr w:type="spellEnd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5 в ред. </w:t>
      </w:r>
      <w:hyperlink r:id="rId17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09.08.2010 N 144-ОЗ)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7) антикоррупционные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7 введен </w:t>
      </w:r>
      <w:hyperlink r:id="rId18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2. Правовая основа противодействия коррупции в Томской области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Правовую основу противодействия коррупции в Томской области составляют </w:t>
      </w:r>
      <w:hyperlink r:id="rId19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Конституция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 </w:t>
      </w:r>
      <w:hyperlink r:id="rId20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Устав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3. Основные принципы противодействия коррупции в Томской области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Противодействие коррупции в Томской области в соответствии с федеральным законом основывается на следующих основных принципах: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1) признание, обеспечение и защита основных прав и свобод человека и гражданина;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законность;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4) неотвратимость ответственности за совершение коррупционных правонарушений;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6) приоритетное применение мер по предупреждению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4. Организационные основы противодействия коррупции в Томской области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1. Законодательная Дума Томской области: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(в ред. </w:t>
      </w:r>
      <w:hyperlink r:id="rId21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1) принимает законы Томской области в сфере противодействия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осуществляет контроль за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2.1) утверждает антикоррупционные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государственной гражданской службы Томской </w:t>
      </w: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>области, а также в других сферах в соответствии с полномочиями Законодательной Думы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2.1 введен </w:t>
      </w:r>
      <w:hyperlink r:id="rId22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3) осуществляет иные полномочия в сфере противодействия коррупции в соответствии с действующим законодательством.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2. Губернатор Томской области в пределах своих полномочий: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1) организует исполнение законов Томской области, регулирующих отношения в сфере противодействия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в соответствии с действующим законодательством обеспечивает координацию деятельности исполнительных органов государственной власти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3) устанавливает компетенцию органов исполнительной власти Томской области в области противодействия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4) образовывает Комиссию по координации работы по противодействию коррупции в Томской области, утверждает ее состав и положение о ней, руководит ее деятельностью;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4 в ред. </w:t>
      </w:r>
      <w:hyperlink r:id="rId23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05.10.2015 N 145-ОЗ)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4.1) утверждает план противодействия коррупции в исполнительных органах государственной власти Томской области, а также принимает иные правовые акты в сфере противодействия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4.1 введен </w:t>
      </w:r>
      <w:hyperlink r:id="rId24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5) - 6) утратили силу. - </w:t>
      </w:r>
      <w:hyperlink r:id="rId25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09.08.2010 N 144-ОЗ;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7) осуществляет иные полномочия в сфере противодействия коррупции в соответствии с действующим законодательством.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3. Администрация Томской области в пределах своих полномочий: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1) обеспечивает разработку и исполнение законов Томской области по вопросам противодействия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принимает правовые акты в сфере противодействия коррупции, в том числе об утверждении государственных программ (подпрограмм) в области противодействия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(в ред. Законов Томской области от 08.02.2010 </w:t>
      </w:r>
      <w:hyperlink r:id="rId26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N 14-ОЗ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, от 09.07.2015 </w:t>
      </w:r>
      <w:hyperlink r:id="rId27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N 107-ОЗ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3) разрабатывает и реализует меры по противодействию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4) организует принятие планов противодействия коррупции в исполнительных органах государственной власти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4.1) разрабатывает и утверждает порядок проведения антикоррупционной экспертизы нормативных правовых актов Томской области и их проектов в Администрации Томской области, обобщает сложившуюся практику проведения антикоррупционной экспертизы нормативных правовых актов Томской области и их проектов в Администрации Томской области и иных исполнительных органах государственной власти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4.1 введен </w:t>
      </w:r>
      <w:hyperlink r:id="rId28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4.2) утверждает антикоррупционные стандарты в следующих сферах деятельности: закупки товаров, работ, услуг для обеспечения нужд Томской области, 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4.2 в ред. </w:t>
      </w:r>
      <w:hyperlink r:id="rId29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09.07.2015 N 107-ОЗ)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4.3) осуществляет функции государственного органа Томской области по профилактике коррупционных и иных правонарушений;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4.3 введен </w:t>
      </w:r>
      <w:hyperlink r:id="rId30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05.10.2015 N 145-ОЗ)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4.4) утверждает перечни должностей государственной гражданской службы Томской области в Администрации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4.4 введен </w:t>
      </w:r>
      <w:hyperlink r:id="rId31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05.10.2015 N 145-ОЗ)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5) осуществляет иные полномочия в сфере противодействия коррупции в соответствии с действующим законодательством.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4. Комиссия по координации работы по противодействию коррупции в Томской области является постоянно действующим координационным органом при Губернаторе Томской области, осуществляющим в пределах своих полномочий: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подготовку предложений Губернатору Томской области о реализации государственной политики в области противодействия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3) обеспечение координации деятельности Администрации Томской области, исполнительных органов государственной власти Томской области и органов местного самоуправления муниципальных образований Томской области по реализации государственной политики в области противодействия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4) обеспечение согласованных действий исполнительных органов государственной власти Томской области и органов местного самоуправления муниципальных образований Томской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5) обеспечение взаимодействия исполнительных органов государственной власти Томской области и органов местного самоуправления муниципальных образований Томской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6) информирование общественности о проводимой исполнительными органами государственной власти Томской области и органами местного самоуправления муниципальных образований Томской области работе по противодействию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7) рассмотрение 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Томской области, для которых федеральными законами не предусмотрено иное, в порядке, установленном законом Томской области.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7 в ред. </w:t>
      </w:r>
      <w:hyperlink r:id="rId32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29.12.2015 N 213-ОЗ)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 состав Комиссии по координации работы по противодействию коррупции в Томской области могут входить руководители исполнительных органов государственной власти Томской области, органов местного самоуправления муниципальных образований Томской области, представители Законодательной Думы Томской области,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Томской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(часть 4 в ред. </w:t>
      </w:r>
      <w:hyperlink r:id="rId33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05.10.2015 N 145-ОЗ)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5. Контрольно-счетная палата Томской области в пределах своих полномочий осуществляет противодействие коррупции в соответствии с </w:t>
      </w:r>
      <w:hyperlink r:id="rId34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9 августа 2011 года N 177-ОЗ "О Контрольно-счетной палате Томской области".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(часть 5 в ред. </w:t>
      </w:r>
      <w:hyperlink r:id="rId35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6. Иные органы государственной власти Томской области в пределах своих полномочий: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1) реализуют и развивают механизмы противодействия коррупции на государственной гражданской службе Томской области в соответствующих органах государственной власти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утверждают перечни должностей государственной гражданской службы Томской области в соответствующих органах государственной власти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3) осуществляют иные полномочия, предусмотренные законодательством Российской Федерации и законодательством Томской области в сфере противодействия коррупции.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(часть 6 в ред. </w:t>
      </w:r>
      <w:hyperlink r:id="rId36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05.10.2015 N 145-ОЗ)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6.1. Органы государственной власти Томской области, иные государственные органы Томской области в пределах своих полномочий утверждают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государственными гражданскими служащими Томской области, состоящими в штате соответствующих органов государственной власти Томской области, иных государственных </w:t>
      </w: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>органов Томской области, за исключением случаев, предусмотренных </w:t>
      </w:r>
      <w:hyperlink r:id="rId37" w:anchor="P108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абзацем вторым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настоящей части.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2" w:name="P108"/>
      <w:bookmarkEnd w:id="2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назначение на которые осуществляет Губернатор Томской области, государственными гражданскими служащими, состоящими в штате Администрации Томской области и государственными гражданскими служащими, замещающими должности руководителей исполнительных органов государственной власти Томской области, утверждается Губернатором Томской области.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(часть 6.1 введена </w:t>
      </w:r>
      <w:hyperlink r:id="rId38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13.04.2016 N 27-ОЗ)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7.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(часть 7 введена </w:t>
      </w:r>
      <w:hyperlink r:id="rId39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05.10.2015 N 145-ОЗ)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5. Меры по профилактике коррупции в Томской области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Профилактика коррупции осуществляется путем применения следующих основных мер: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3" w:name="P116"/>
      <w:bookmarkEnd w:id="3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1) формирование в обществе нетерпимости к коррупционному поведению;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1.1) введение и соблюдение антикоррупционных стандартов;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1.1 введен </w:t>
      </w:r>
      <w:hyperlink r:id="rId40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проведение антикоррупционной экспертизы нормативных правовых актов и их проектов;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4" w:name="P120"/>
      <w:bookmarkEnd w:id="4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3) антикоррупционный мониторинг;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4) совершенствование порядка прохождения государственной гражданской службы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5" w:name="P122"/>
      <w:bookmarkEnd w:id="5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5) развитие институтов общественного контроля за соблюдением законодательства Российской Федерации, Томской области о противодействии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bookmarkStart w:id="6" w:name="P123"/>
      <w:bookmarkEnd w:id="6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6) иные меры, предусмотренные действующим законодательством.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6. Формирование в обществе нетерпимости к коррупционному поведению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3) производство и распространение социальной рекламы о противодействии коррупции в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4) организацию конкурсов в сфере противодействия коррупции в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5) осуществление иных мероприятий, направленных на противодействие коррупции в Томской области.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государственной власти Томской области во взаимодействии с субъектами антикоррупционной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3. Организация антикоррупционной пропаганды осуществляется уполномоченным Губернатором Томской области исполнительным органом государственной власти Томской области в сфере массовых коммуникаций и осуществляется им во взаимодействии с субъектами антикоррупционной политики в соответствии с </w:t>
      </w:r>
      <w:hyperlink r:id="rId41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 массовой информации.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7. Проведение антикоррупционной экспертизы нормативных правовых актов Томской области и их проектов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(в ред. </w:t>
      </w:r>
      <w:hyperlink r:id="rId42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09.08.2010 N 144-ОЗ)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1. В Томской области осуществляются внутренняя и независимая антикоррупционные экспертизы нормативных правовых актов Томской области и их проектов, а также антикоррупционная экспертиза нормативных правовых актов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(в ред. </w:t>
      </w:r>
      <w:hyperlink r:id="rId43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Антикоррупционная экспертиза нормативных правовых актов Томской области и их проектов осуществляется согласно </w:t>
      </w:r>
      <w:hyperlink r:id="rId44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методике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, утвержденной Правительством Российской Федерации.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2. Органы государственной власти Томской области, организации, их должностные лица проводят внутреннюю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3. Независимая антикоррупционная экспертиза нормативных правовых актов Томской области и их проектов проводится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(часть 3 в ред. </w:t>
      </w:r>
      <w:hyperlink r:id="rId45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4. Утратила силу. - </w:t>
      </w:r>
      <w:hyperlink r:id="rId46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08.11.2011 N 292-ОЗ.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5. Выявленные в результате внутренней антикоррупционной экспертизы правовых актов Томской области и их проектов </w:t>
      </w:r>
      <w:proofErr w:type="spellStart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коррупциогенные</w:t>
      </w:r>
      <w:proofErr w:type="spellEnd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факторы по решению нормотворческого органа подлежат устранению в обязательном порядке.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коррупциогенных</w:t>
      </w:r>
      <w:proofErr w:type="spellEnd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факторов.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8. Антикоррупционный мониторинг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(в ред. </w:t>
      </w:r>
      <w:hyperlink r:id="rId47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09.07.2015 N 107-ОЗ)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1. Задачами антикоррупционного мониторинга, проводимого государственными органами Томской области, являются: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1) непрерывное наблюдение за осуществлением государственными органами Томской области деятельности в наиболее </w:t>
      </w:r>
      <w:proofErr w:type="spellStart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коррупционно</w:t>
      </w:r>
      <w:proofErr w:type="spellEnd"/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 xml:space="preserve"> опасных сферах;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своевременное выявление и прогнозирование развития негативных процессов, влияющих на уровень коррупции в государственных органах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3) оценка эффективности проводимых на территории Томской области мероприятий по противодействию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4) информирование населения о состоянии и эффективности противодействия коррупции в государственных органах Томской области.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2. Антикоррупционный мониторинг осуществляется по следующим основным направлениям: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1) изучение общественного мнения о состоянии коррупции в Томской области и эффективности принимаемых антикоррупционных мер;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анализ жалоб и обращений физических и юридических лиц о фактах совершения коррупционных правонарушений;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3) изучение и анализ принимаемых государственными органами Томской области мер по противодействию коррупции;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4) анализ публикаций о коррупции на территории Томской области в средствах массовой информации;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5) анализ исполнения мероприятий, предусмотренных планами по противодействию коррупции, утверждаемых в государственных органах Томской области.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3. Перечень показателей антикоррупционного мониторинга утверждается Губернатором Томской области.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4. Государственные органы Томской области не позднее 1 декабря текущего года предоставляют сведения по показателям антикоррупционного мониторинга в структурное подразделение Администрации Томской области, уполномоченное осуществлять обобщение данных, полученных в ходе проведения государственными органами Томской области антикоррупционного мониторинга.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>5. Результаты антикоррупционного мониторинга используются при разработке планов противодействия коррупции, проектов государственных программ (подпрограмм) в области противодействия коррупции.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6. Информация о результатах антикоррупционного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отчет Губернатора Томской области о результатах деятельности исполнительных органов государственной власти Томской области.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9. Совершенствование порядка прохождения государственной гражданской службы Томской области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 целях повышения эффективности противодействия коррупции в Томской области осуществляются: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1) оптимизация и конкретизация полномочий государственных гражданских служащих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2) оптимизация численности государственных гражданских служащих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3) принятие планов противодействия коррупции в государственных органах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4 в ред. </w:t>
      </w:r>
      <w:hyperlink r:id="rId48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Закона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04.09.2009 N 165-ОЗ)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5 введен </w:t>
      </w:r>
      <w:hyperlink r:id="rId49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04.09.2009 N 165-ОЗ)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6) иные меры, предусмотренные законодательством Российской Федерации и Томской области.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(п. 6 введен </w:t>
      </w:r>
      <w:hyperlink r:id="rId50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Законом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Томской области от 04.09.2009 N 165-ОЗ)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10. Развитие институтов общественного контроля за соблюдением законодательства Российской Федерации, Томской области о противодействии коррупции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1. Общественный контроль за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 </w:t>
      </w:r>
      <w:hyperlink r:id="rId51" w:anchor="P116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пунктами 1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- </w:t>
      </w:r>
      <w:hyperlink r:id="rId52" w:anchor="P120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3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, </w:t>
      </w:r>
      <w:hyperlink r:id="rId53" w:anchor="P122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5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- </w:t>
      </w:r>
      <w:hyperlink r:id="rId54" w:anchor="P123" w:history="1">
        <w:r w:rsidRPr="009537EF">
          <w:rPr>
            <w:rFonts w:ascii="Arial" w:eastAsia="Times New Roman" w:hAnsi="Arial" w:cs="Arial"/>
            <w:color w:val="2995B2"/>
            <w:sz w:val="21"/>
            <w:szCs w:val="21"/>
            <w:lang w:eastAsia="ru-RU"/>
          </w:rPr>
          <w:t>6 статьи 5</w:t>
        </w:r>
      </w:hyperlink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настоящего Закона, а также иные меры, предусмотренные действующим законодательством.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12. Финансовое обеспечение мер по профилактике коррупции в Томской области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13. Ответственность за совершение коррупционных правонарушений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lastRenderedPageBreak/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Статья 14. Заключительные положения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1. Настоящий закон вступает в силу по истечении десяти дней после дня его официального опубликования.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2. Администрации Томской области привести свои нормативные правовые акты в соответствие с настоящим Законом в течение трех месяцев со дня вступления настоящего Закона в силу.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Губернатор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Томской области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В.М.КРЕСС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Томск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7 июля 2009 года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N 110-ОЗ</w:t>
      </w:r>
    </w:p>
    <w:p w:rsidR="009537EF" w:rsidRPr="009537EF" w:rsidRDefault="009537EF" w:rsidP="009537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  <w:r w:rsidRPr="009537EF">
        <w:rPr>
          <w:rFonts w:ascii="Arial" w:eastAsia="Times New Roman" w:hAnsi="Arial" w:cs="Arial"/>
          <w:color w:val="4F575C"/>
          <w:sz w:val="21"/>
          <w:szCs w:val="21"/>
          <w:lang w:eastAsia="ru-RU"/>
        </w:rPr>
        <w:t> </w:t>
      </w:r>
    </w:p>
    <w:p w:rsidR="00AD70F0" w:rsidRDefault="00AD70F0" w:rsidP="009537EF">
      <w:pPr>
        <w:spacing w:after="0"/>
      </w:pPr>
    </w:p>
    <w:sectPr w:rsidR="00AD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A2"/>
    <w:rsid w:val="008554A2"/>
    <w:rsid w:val="009537EF"/>
    <w:rsid w:val="00A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214BC-822A-4B68-99ED-64A6EB7D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8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533">
                  <w:marLeft w:val="0"/>
                  <w:marRight w:val="0"/>
                  <w:marTop w:val="0"/>
                  <w:marBottom w:val="0"/>
                  <w:divBdr>
                    <w:top w:val="single" w:sz="6" w:space="14" w:color="E8E8E8"/>
                    <w:left w:val="single" w:sz="6" w:space="14" w:color="E8E8E8"/>
                    <w:bottom w:val="single" w:sz="6" w:space="14" w:color="E8E8E8"/>
                    <w:right w:val="single" w:sz="6" w:space="14" w:color="E8E8E8"/>
                  </w:divBdr>
                  <w:divsChild>
                    <w:div w:id="1492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9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641393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55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zn.tomsk.gov.ru/antiCorruption/front/viewDocument/id/188" TargetMode="External"/><Relationship Id="rId18" Type="http://schemas.openxmlformats.org/officeDocument/2006/relationships/hyperlink" Target="consultantplus://offline/ref=7D1BCA65E2E7CB1737FA5C36A01C47E0E22A6F9A3C3591C45274FBF55DA973B2C1C87E0714C1B290C3BF4AjCD8I" TargetMode="External"/><Relationship Id="rId26" Type="http://schemas.openxmlformats.org/officeDocument/2006/relationships/hyperlink" Target="consultantplus://offline/ref=7D1BCA65E2E7CB1737FA5C36A01C47E0E22A6F9A3D319BCB5474FBF55DA973B2C1C87E0714C1B290C3BF4BjCD4I" TargetMode="External"/><Relationship Id="rId39" Type="http://schemas.openxmlformats.org/officeDocument/2006/relationships/hyperlink" Target="consultantplus://offline/ref=7D1BCA65E2E7CB1737FA5C36A01C47E0E22A6F9A303194C35574FBF55DA973B2C1C87E0714C1B290C3BF49jCD4I" TargetMode="External"/><Relationship Id="rId21" Type="http://schemas.openxmlformats.org/officeDocument/2006/relationships/hyperlink" Target="consultantplus://offline/ref=7D1BCA65E2E7CB1737FA5C36A01C47E0E22A6F9A3C3591C45274FBF55DA973B2C1C87E0714C1B290C3BF4AjCD4I" TargetMode="External"/><Relationship Id="rId34" Type="http://schemas.openxmlformats.org/officeDocument/2006/relationships/hyperlink" Target="consultantplus://offline/ref=7D1BCA65E2E7CB1737FA5C36A01C47E0E22A6F9A3E3A94C35974FBF55DA973B2jCD1I" TargetMode="External"/><Relationship Id="rId42" Type="http://schemas.openxmlformats.org/officeDocument/2006/relationships/hyperlink" Target="consultantplus://offline/ref=7D1BCA65E2E7CB1737FA5C36A01C47E0E22A6F9A3D3594CB5574FBF55DA973B2C1C87E0714C1B290C3BF4AjCDFI" TargetMode="External"/><Relationship Id="rId47" Type="http://schemas.openxmlformats.org/officeDocument/2006/relationships/hyperlink" Target="consultantplus://offline/ref=7D1BCA65E2E7CB1737FA5C36A01C47E0E22A6F9A303396C05074FBF55DA973B2C1C87E0714C1B290C3BF4AjCDEI" TargetMode="External"/><Relationship Id="rId50" Type="http://schemas.openxmlformats.org/officeDocument/2006/relationships/hyperlink" Target="consultantplus://offline/ref=7D1BCA65E2E7CB1737FA5C36A01C47E0E22A6F9A3A3A9BC25174FBF55DA973B2C1C87E0714C1B290C3BF4AjCDC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D1BCA65E2E7CB1737FA5C36A01C47E0E22A6F9A3D3594CB5574FBF55DA973B2C1C87E0714C1B290C3BF4BjCD5I" TargetMode="External"/><Relationship Id="rId12" Type="http://schemas.openxmlformats.org/officeDocument/2006/relationships/hyperlink" Target="consultantplus://offline/ref=7D1BCA65E2E7CB1737FA5C36A01C47E0E22A6F9A303B91C25974FBF55DA973B2C1C87E0714C1B290C3BF4BjCD5I" TargetMode="External"/><Relationship Id="rId17" Type="http://schemas.openxmlformats.org/officeDocument/2006/relationships/hyperlink" Target="consultantplus://offline/ref=7D1BCA65E2E7CB1737FA5C36A01C47E0E22A6F9A3D3594CB5574FBF55DA973B2C1C87E0714C1B290C3BF4BjCD4I" TargetMode="External"/><Relationship Id="rId25" Type="http://schemas.openxmlformats.org/officeDocument/2006/relationships/hyperlink" Target="consultantplus://offline/ref=7D1BCA65E2E7CB1737FA5C36A01C47E0E22A6F9A3D3594CB5574FBF55DA973B2C1C87E0714C1B290C3BF4AjCDCI" TargetMode="External"/><Relationship Id="rId33" Type="http://schemas.openxmlformats.org/officeDocument/2006/relationships/hyperlink" Target="consultantplus://offline/ref=7D1BCA65E2E7CB1737FA5C36A01C47E0E22A6F9A303194C35574FBF55DA973B2C1C87E0714C1B290C3BF4AjCD9I" TargetMode="External"/><Relationship Id="rId38" Type="http://schemas.openxmlformats.org/officeDocument/2006/relationships/hyperlink" Target="consultantplus://offline/ref=7D1BCA65E2E7CB1737FA5C36A01C47E0E22A6F9A303B91C25974FBF55DA973B2C1C87E0714C1B290C3BF4BjCD5I" TargetMode="External"/><Relationship Id="rId46" Type="http://schemas.openxmlformats.org/officeDocument/2006/relationships/hyperlink" Target="consultantplus://offline/ref=7D1BCA65E2E7CB1737FA5C36A01C47E0E22A6F9A3C3591C45274FBF55DA973B2C1C87E0714C1B290C3BF48jCD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1BCA65E2E7CB1737FA5C36A01C47E0E22A6F9A3C3591C45274FBF55DA973B2C1C87E0714C1B290C3BF4AjCD9I" TargetMode="External"/><Relationship Id="rId20" Type="http://schemas.openxmlformats.org/officeDocument/2006/relationships/hyperlink" Target="consultantplus://offline/ref=7D1BCA65E2E7CB1737FA5C36A01C47E0E22A6F9A313A92C25474FBF55DA973B2jCD1I" TargetMode="External"/><Relationship Id="rId29" Type="http://schemas.openxmlformats.org/officeDocument/2006/relationships/hyperlink" Target="consultantplus://offline/ref=7D1BCA65E2E7CB1737FA5C36A01C47E0E22A6F9A303396C05074FBF55DA973B2C1C87E0714C1B290C3BF4AjCDCI" TargetMode="External"/><Relationship Id="rId41" Type="http://schemas.openxmlformats.org/officeDocument/2006/relationships/hyperlink" Target="consultantplus://offline/ref=7D1BCA65E2E7CB1737FA423BB67019E4E22837943F3599940C2BA0A80AjAD0I" TargetMode="External"/><Relationship Id="rId54" Type="http://schemas.openxmlformats.org/officeDocument/2006/relationships/hyperlink" Target="https://dszn.tomsk.gov.ru/antiCorruption/front/viewDocument/id/18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BCA65E2E7CB1737FA5C36A01C47E0E22A6F9A3D319BCB5474FBF55DA973B2C1C87E0714C1B290C3BF4BjCD5I" TargetMode="External"/><Relationship Id="rId11" Type="http://schemas.openxmlformats.org/officeDocument/2006/relationships/hyperlink" Target="consultantplus://offline/ref=7D1BCA65E2E7CB1737FA5C36A01C47E0E22A6F9A303696C05374FBF55DA973B2C1C87E0714C1B290C3BF4BjCD5I" TargetMode="External"/><Relationship Id="rId24" Type="http://schemas.openxmlformats.org/officeDocument/2006/relationships/hyperlink" Target="consultantplus://offline/ref=7D1BCA65E2E7CB1737FA5C36A01C47E0E22A6F9A3C3591C45274FBF55DA973B2C1C87E0714C1B290C3BF49jCD9I" TargetMode="External"/><Relationship Id="rId32" Type="http://schemas.openxmlformats.org/officeDocument/2006/relationships/hyperlink" Target="consultantplus://offline/ref=7D1BCA65E2E7CB1737FA5C36A01C47E0E22A6F9A303696C05374FBF55DA973B2C1C87E0714C1B290C3BF4BjCD5I" TargetMode="External"/><Relationship Id="rId37" Type="http://schemas.openxmlformats.org/officeDocument/2006/relationships/hyperlink" Target="https://dszn.tomsk.gov.ru/antiCorruption/front/viewDocument/id/188" TargetMode="External"/><Relationship Id="rId40" Type="http://schemas.openxmlformats.org/officeDocument/2006/relationships/hyperlink" Target="consultantplus://offline/ref=7D1BCA65E2E7CB1737FA5C36A01C47E0E22A6F9A3C3591C45274FBF55DA973B2C1C87E0714C1B290C3BF48jCDEI" TargetMode="External"/><Relationship Id="rId45" Type="http://schemas.openxmlformats.org/officeDocument/2006/relationships/hyperlink" Target="consultantplus://offline/ref=7D1BCA65E2E7CB1737FA5C36A01C47E0E22A6F9A3C3591C45274FBF55DA973B2C1C87E0714C1B290C3BF48jCDAI" TargetMode="External"/><Relationship Id="rId53" Type="http://schemas.openxmlformats.org/officeDocument/2006/relationships/hyperlink" Target="https://dszn.tomsk.gov.ru/antiCorruption/front/viewDocument/id/188" TargetMode="External"/><Relationship Id="rId5" Type="http://schemas.openxmlformats.org/officeDocument/2006/relationships/hyperlink" Target="consultantplus://offline/ref=7D1BCA65E2E7CB1737FA5C36A01C47E0E22A6F9A3A3A9BC25174FBF55DA973B2C1C87E0714C1B290C3BF4BjCD5I" TargetMode="External"/><Relationship Id="rId15" Type="http://schemas.openxmlformats.org/officeDocument/2006/relationships/hyperlink" Target="consultantplus://offline/ref=7D1BCA65E2E7CB1737FA5C36A01C47E0E22A6F9A3C3591C45274FBF55DA973B2C1C87E0714C1B290C3BF4AjCDFI" TargetMode="External"/><Relationship Id="rId23" Type="http://schemas.openxmlformats.org/officeDocument/2006/relationships/hyperlink" Target="consultantplus://offline/ref=7D1BCA65E2E7CB1737FA5C36A01C47E0E22A6F9A303194C35574FBF55DA973B2C1C87E0714C1B290C3BF4BjCD4I" TargetMode="External"/><Relationship Id="rId28" Type="http://schemas.openxmlformats.org/officeDocument/2006/relationships/hyperlink" Target="consultantplus://offline/ref=7D1BCA65E2E7CB1737FA5C36A01C47E0E22A6F9A3C3591C45274FBF55DA973B2C1C87E0714C1B290C3BF49jCDAI" TargetMode="External"/><Relationship Id="rId36" Type="http://schemas.openxmlformats.org/officeDocument/2006/relationships/hyperlink" Target="consultantplus://offline/ref=7D1BCA65E2E7CB1737FA5C36A01C47E0E22A6F9A303194C35574FBF55DA973B2C1C87E0714C1B290C3BF49jCD9I" TargetMode="External"/><Relationship Id="rId49" Type="http://schemas.openxmlformats.org/officeDocument/2006/relationships/hyperlink" Target="consultantplus://offline/ref=7D1BCA65E2E7CB1737FA5C36A01C47E0E22A6F9A3A3A9BC25174FBF55DA973B2C1C87E0714C1B290C3BF4AjCDCI" TargetMode="External"/><Relationship Id="rId10" Type="http://schemas.openxmlformats.org/officeDocument/2006/relationships/hyperlink" Target="consultantplus://offline/ref=7D1BCA65E2E7CB1737FA5C36A01C47E0E22A6F9A303194C35574FBF55DA973B2C1C87E0714C1B290C3BF4BjCD5I" TargetMode="External"/><Relationship Id="rId19" Type="http://schemas.openxmlformats.org/officeDocument/2006/relationships/hyperlink" Target="consultantplus://offline/ref=7D1BCA65E2E7CB1737FA423BB67019E4E12936923265CE965D7EAEjADDI" TargetMode="External"/><Relationship Id="rId31" Type="http://schemas.openxmlformats.org/officeDocument/2006/relationships/hyperlink" Target="consultantplus://offline/ref=7D1BCA65E2E7CB1737FA5C36A01C47E0E22A6F9A303194C35574FBF55DA973B2C1C87E0714C1B290C3BF4AjCDEI" TargetMode="External"/><Relationship Id="rId44" Type="http://schemas.openxmlformats.org/officeDocument/2006/relationships/hyperlink" Target="consultantplus://offline/ref=7D1BCA65E2E7CB1737FA423BB67019E4E22932933E3799940C2BA0A80AA079E58687274550CCB392jCD4I" TargetMode="External"/><Relationship Id="rId52" Type="http://schemas.openxmlformats.org/officeDocument/2006/relationships/hyperlink" Target="https://dszn.tomsk.gov.ru/antiCorruption/front/viewDocument/id/188" TargetMode="External"/><Relationship Id="rId4" Type="http://schemas.openxmlformats.org/officeDocument/2006/relationships/hyperlink" Target="https://dszn.tomsk.gov.ru/files/front/download/id/225262" TargetMode="External"/><Relationship Id="rId9" Type="http://schemas.openxmlformats.org/officeDocument/2006/relationships/hyperlink" Target="consultantplus://offline/ref=7D1BCA65E2E7CB1737FA5C36A01C47E0E22A6F9A303396C05074FBF55DA973B2C1C87E0714C1B290C3BF4BjCD5I" TargetMode="External"/><Relationship Id="rId14" Type="http://schemas.openxmlformats.org/officeDocument/2006/relationships/hyperlink" Target="consultantplus://offline/ref=7D1BCA65E2E7CB1737FA5C36A01C47E0E22A6F9A3C3591C45274FBF55DA973B2C1C87E0714C1B290C3BF4AjCDDI" TargetMode="External"/><Relationship Id="rId22" Type="http://schemas.openxmlformats.org/officeDocument/2006/relationships/hyperlink" Target="consultantplus://offline/ref=7D1BCA65E2E7CB1737FA5C36A01C47E0E22A6F9A3C3591C45274FBF55DA973B2C1C87E0714C1B290C3BF49jCDDI" TargetMode="External"/><Relationship Id="rId27" Type="http://schemas.openxmlformats.org/officeDocument/2006/relationships/hyperlink" Target="consultantplus://offline/ref=7D1BCA65E2E7CB1737FA5C36A01C47E0E22A6F9A303396C05074FBF55DA973B2C1C87E0714C1B290C3BF4AjCDDI" TargetMode="External"/><Relationship Id="rId30" Type="http://schemas.openxmlformats.org/officeDocument/2006/relationships/hyperlink" Target="consultantplus://offline/ref=7D1BCA65E2E7CB1737FA5C36A01C47E0E22A6F9A303194C35574FBF55DA973B2C1C87E0714C1B290C3BF4AjCDCI" TargetMode="External"/><Relationship Id="rId35" Type="http://schemas.openxmlformats.org/officeDocument/2006/relationships/hyperlink" Target="consultantplus://offline/ref=7D1BCA65E2E7CB1737FA5C36A01C47E0E22A6F9A3C3591C45274FBF55DA973B2C1C87E0714C1B290C3BF48jCDCI" TargetMode="External"/><Relationship Id="rId43" Type="http://schemas.openxmlformats.org/officeDocument/2006/relationships/hyperlink" Target="consultantplus://offline/ref=7D1BCA65E2E7CB1737FA5C36A01C47E0E22A6F9A3C3591C45274FBF55DA973B2C1C87E0714C1B290C3BF48jCDBI" TargetMode="External"/><Relationship Id="rId48" Type="http://schemas.openxmlformats.org/officeDocument/2006/relationships/hyperlink" Target="consultantplus://offline/ref=7D1BCA65E2E7CB1737FA5C36A01C47E0E22A6F9A3A3A9BC25174FBF55DA973B2C1C87E0714C1B290C3BF4BjCD4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D1BCA65E2E7CB1737FA5C36A01C47E0E22A6F9A3C3591C45274FBF55DA973B2C1C87E0714C1B290C3BF4BjCD5I" TargetMode="External"/><Relationship Id="rId51" Type="http://schemas.openxmlformats.org/officeDocument/2006/relationships/hyperlink" Target="https://dszn.tomsk.gov.ru/antiCorruption/front/viewDocument/id/18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4932</Words>
  <Characters>28114</Characters>
  <Application>Microsoft Office Word</Application>
  <DocSecurity>0</DocSecurity>
  <Lines>234</Lines>
  <Paragraphs>65</Paragraphs>
  <ScaleCrop>false</ScaleCrop>
  <Company>SPecialiST RePack</Company>
  <LinksUpToDate>false</LinksUpToDate>
  <CharactersWithSpaces>32981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2020-02-20T02:12:00Z</dcterms:created>
  <dcterms:modified xsi:type="dcterms:W3CDTF">2020-02-20T02:13:00Z</dcterms:modified>
</cp:coreProperties>
</file>