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1A44" w:rsidRDefault="0045694C" w:rsidP="000B76A5">
      <w:pPr>
        <w:jc w:val="center"/>
        <w:rPr>
          <w:sz w:val="28"/>
        </w:rPr>
      </w:pPr>
      <w:r>
        <w:rPr>
          <w:sz w:val="28"/>
        </w:rPr>
        <w:t>06.08.2020</w:t>
      </w:r>
      <w:r w:rsidR="000B76A5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</w:t>
      </w:r>
      <w:r w:rsidR="000B76A5">
        <w:rPr>
          <w:sz w:val="28"/>
        </w:rPr>
        <w:t xml:space="preserve">   </w:t>
      </w:r>
      <w:r>
        <w:rPr>
          <w:sz w:val="28"/>
        </w:rPr>
        <w:t xml:space="preserve">                          № 97  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r w:rsidRPr="009E1214">
        <w:t>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D17EB3" w:rsidRPr="00D17EB3" w:rsidRDefault="00BB4BA9" w:rsidP="00D17EB3">
      <w:pPr>
        <w:jc w:val="center"/>
      </w:pPr>
      <w:r w:rsidRPr="000B76A5">
        <w:t xml:space="preserve">О внесении изменений в постановление Администрации Новокусковского сельского поселения от </w:t>
      </w:r>
      <w:r w:rsidR="00D17EB3">
        <w:t>04.12.2017 № 166</w:t>
      </w:r>
      <w:r w:rsidRPr="000B76A5">
        <w:t xml:space="preserve"> «</w:t>
      </w:r>
      <w:r w:rsidR="00D17EB3" w:rsidRPr="00D17EB3"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</w:t>
      </w:r>
      <w:r w:rsidR="00D17EB3">
        <w:t xml:space="preserve"> </w:t>
      </w:r>
      <w:r w:rsidR="00D17EB3" w:rsidRPr="00D17EB3">
        <w:t>лиц и индивидуальных предпринимателей</w:t>
      </w:r>
      <w:r w:rsidR="00D17EB3">
        <w:t>»</w:t>
      </w:r>
    </w:p>
    <w:p w:rsidR="007B5715" w:rsidRPr="000B76A5" w:rsidRDefault="00D17EB3" w:rsidP="00D17EB3">
      <w:pPr>
        <w:jc w:val="center"/>
      </w:pPr>
      <w:r w:rsidRPr="00D17EB3">
        <w:t xml:space="preserve"> </w:t>
      </w:r>
    </w:p>
    <w:p w:rsidR="000B76A5" w:rsidRDefault="000B76A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D17EB3">
        <w:t xml:space="preserve">приведения </w:t>
      </w:r>
      <w:r w:rsidR="00026468">
        <w:t>муниципального</w:t>
      </w:r>
      <w:r w:rsidR="00D17EB3">
        <w:t xml:space="preserve"> нормативного</w:t>
      </w:r>
      <w:r w:rsidR="00026468">
        <w:t xml:space="preserve"> правового акта </w:t>
      </w:r>
      <w:r w:rsidR="00D17EB3">
        <w:t>в соответствие с законодательством</w:t>
      </w:r>
    </w:p>
    <w:p w:rsidR="007B5715" w:rsidRDefault="007B5715" w:rsidP="007B5715">
      <w:pPr>
        <w:jc w:val="both"/>
      </w:pP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</w:t>
      </w:r>
      <w:r w:rsidR="00D17EB3" w:rsidRPr="00D17EB3">
        <w:rPr>
          <w:bCs/>
        </w:rPr>
        <w:t>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r w:rsidR="00D17EB3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D17EB3" w:rsidRDefault="000968B8" w:rsidP="00A24256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D17EB3">
        <w:rPr>
          <w:bCs/>
        </w:rPr>
        <w:t>дополнить постановление пунктом 3.1 следующего содержания:</w:t>
      </w:r>
    </w:p>
    <w:p w:rsidR="00D17EB3" w:rsidRDefault="00D17EB3" w:rsidP="00D17EB3">
      <w:pPr>
        <w:ind w:firstLine="708"/>
        <w:jc w:val="both"/>
        <w:rPr>
          <w:bCs/>
        </w:rPr>
      </w:pPr>
      <w:r>
        <w:rPr>
          <w:bCs/>
        </w:rPr>
        <w:t>«3.1. Утвердить форму п</w:t>
      </w:r>
      <w:r w:rsidRPr="00D17EB3">
        <w:rPr>
          <w:bCs/>
        </w:rPr>
        <w:t>роверочн</w:t>
      </w:r>
      <w:r>
        <w:rPr>
          <w:bCs/>
        </w:rPr>
        <w:t>ого</w:t>
      </w:r>
      <w:r w:rsidRPr="00D17EB3">
        <w:rPr>
          <w:bCs/>
        </w:rPr>
        <w:t xml:space="preserve"> лист</w:t>
      </w:r>
      <w:r>
        <w:rPr>
          <w:bCs/>
        </w:rPr>
        <w:t>а (</w:t>
      </w:r>
      <w:r w:rsidRPr="00D17EB3">
        <w:rPr>
          <w:bCs/>
        </w:rPr>
        <w:t>списк</w:t>
      </w:r>
      <w:r>
        <w:rPr>
          <w:bCs/>
        </w:rPr>
        <w:t>а</w:t>
      </w:r>
      <w:r w:rsidRPr="00D17EB3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Pr="00D17EB3">
        <w:rPr>
          <w:bCs/>
        </w:rPr>
        <w:t xml:space="preserve"> при осуществлении </w:t>
      </w:r>
      <w:r>
        <w:rPr>
          <w:bCs/>
        </w:rPr>
        <w:t>муниципального</w:t>
      </w:r>
      <w:r w:rsidRPr="00D17EB3">
        <w:rPr>
          <w:bCs/>
        </w:rPr>
        <w:t xml:space="preserve"> контрол</w:t>
      </w:r>
      <w:r>
        <w:rPr>
          <w:bCs/>
        </w:rPr>
        <w:t>я</w:t>
      </w:r>
      <w:r w:rsidRPr="00D17EB3">
        <w:rPr>
          <w:bCs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bCs/>
        </w:rPr>
        <w:t>согласно приложению 4.»;</w:t>
      </w:r>
    </w:p>
    <w:p w:rsidR="00D17EB3" w:rsidRDefault="00D17EB3" w:rsidP="00D17EB3">
      <w:pPr>
        <w:ind w:firstLine="708"/>
        <w:jc w:val="both"/>
        <w:rPr>
          <w:bCs/>
        </w:rPr>
      </w:pPr>
      <w:r>
        <w:rPr>
          <w:bCs/>
        </w:rPr>
        <w:t>2) дополнить постановление приложение</w:t>
      </w:r>
      <w:r w:rsidR="004E1034">
        <w:rPr>
          <w:bCs/>
        </w:rPr>
        <w:t>м</w:t>
      </w:r>
      <w:r>
        <w:rPr>
          <w:bCs/>
        </w:rPr>
        <w:t xml:space="preserve"> 4 следующего содержания: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  <w:r>
        <w:rPr>
          <w:bCs/>
        </w:rPr>
        <w:t>«</w:t>
      </w:r>
      <w:r w:rsidRPr="00D17EB3">
        <w:rPr>
          <w:bCs/>
        </w:rPr>
        <w:t xml:space="preserve">Приложение </w:t>
      </w:r>
      <w:r>
        <w:rPr>
          <w:bCs/>
        </w:rPr>
        <w:t>4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  <w:r w:rsidRPr="00D17EB3">
        <w:rPr>
          <w:bCs/>
        </w:rPr>
        <w:t>УТВЕРЖДЕНО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  <w:r w:rsidRPr="00D17EB3">
        <w:rPr>
          <w:bCs/>
        </w:rPr>
        <w:t>постановлением Администрации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  <w:r w:rsidRPr="00D17EB3">
        <w:rPr>
          <w:bCs/>
        </w:rPr>
        <w:t>Новокусковского сельского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  <w:r w:rsidRPr="00D17EB3">
        <w:rPr>
          <w:bCs/>
        </w:rPr>
        <w:t>поселения от 04.12.2017 № 166</w:t>
      </w:r>
    </w:p>
    <w:p w:rsidR="00D17EB3" w:rsidRPr="00D17EB3" w:rsidRDefault="00D17EB3" w:rsidP="00D17EB3">
      <w:pPr>
        <w:ind w:left="4956" w:firstLine="708"/>
        <w:jc w:val="both"/>
        <w:rPr>
          <w:bCs/>
        </w:rPr>
      </w:pPr>
    </w:p>
    <w:p w:rsidR="00D17EB3" w:rsidRPr="00D17EB3" w:rsidRDefault="00D17EB3" w:rsidP="00D17EB3">
      <w:pPr>
        <w:spacing w:line="276" w:lineRule="auto"/>
        <w:jc w:val="center"/>
        <w:rPr>
          <w:bCs/>
        </w:rPr>
      </w:pPr>
      <w:r w:rsidRPr="00D17EB3">
        <w:rPr>
          <w:bCs/>
        </w:rPr>
        <w:t>Томская область Асиновский район</w:t>
      </w:r>
    </w:p>
    <w:p w:rsidR="00D17EB3" w:rsidRPr="00D17EB3" w:rsidRDefault="00D17EB3" w:rsidP="00D17EB3">
      <w:pPr>
        <w:spacing w:line="276" w:lineRule="auto"/>
        <w:jc w:val="center"/>
        <w:rPr>
          <w:b/>
          <w:bCs/>
        </w:rPr>
      </w:pPr>
      <w:r w:rsidRPr="00D17EB3">
        <w:rPr>
          <w:b/>
          <w:bCs/>
        </w:rPr>
        <w:t>Администрация</w:t>
      </w:r>
    </w:p>
    <w:p w:rsidR="00D17EB3" w:rsidRPr="00D17EB3" w:rsidRDefault="00D17EB3" w:rsidP="00D17EB3">
      <w:pPr>
        <w:spacing w:line="276" w:lineRule="auto"/>
        <w:jc w:val="center"/>
        <w:rPr>
          <w:b/>
          <w:bCs/>
        </w:rPr>
      </w:pPr>
      <w:r w:rsidRPr="00D17EB3">
        <w:rPr>
          <w:b/>
          <w:bCs/>
        </w:rPr>
        <w:t>Новокусковского сельского поселения</w:t>
      </w:r>
    </w:p>
    <w:p w:rsidR="00D17EB3" w:rsidRPr="00D17EB3" w:rsidRDefault="00D17EB3" w:rsidP="00D17EB3">
      <w:pPr>
        <w:spacing w:line="276" w:lineRule="auto"/>
        <w:ind w:firstLine="708"/>
        <w:jc w:val="center"/>
        <w:rPr>
          <w:b/>
          <w:bCs/>
        </w:rPr>
      </w:pPr>
    </w:p>
    <w:p w:rsidR="00D17EB3" w:rsidRDefault="00D17EB3" w:rsidP="00D17EB3">
      <w:pPr>
        <w:spacing w:line="276" w:lineRule="auto"/>
        <w:jc w:val="center"/>
        <w:rPr>
          <w:b/>
          <w:bCs/>
        </w:rPr>
      </w:pPr>
      <w:r w:rsidRPr="00D17EB3">
        <w:rPr>
          <w:b/>
          <w:bCs/>
        </w:rPr>
        <w:t>МУНИЦИПАЛЬНЫЙ КОНТРОЛЬ</w:t>
      </w:r>
    </w:p>
    <w:p w:rsidR="00D17EB3" w:rsidRPr="00D17EB3" w:rsidRDefault="00D17EB3" w:rsidP="00D17EB3">
      <w:pPr>
        <w:spacing w:line="276" w:lineRule="auto"/>
        <w:ind w:firstLine="708"/>
        <w:jc w:val="center"/>
        <w:rPr>
          <w:b/>
          <w:bCs/>
        </w:rPr>
      </w:pPr>
    </w:p>
    <w:p w:rsidR="00D17EB3" w:rsidRPr="00D17EB3" w:rsidRDefault="00D17EB3" w:rsidP="00D17EB3">
      <w:pPr>
        <w:jc w:val="center"/>
        <w:rPr>
          <w:b/>
          <w:bCs/>
        </w:rPr>
      </w:pPr>
      <w:r w:rsidRPr="00D17EB3">
        <w:rPr>
          <w:b/>
          <w:bCs/>
        </w:rPr>
        <w:t>ПРОВЕРОЧНЫЙ ЛИСТ</w:t>
      </w:r>
    </w:p>
    <w:p w:rsidR="00D17EB3" w:rsidRDefault="00D17EB3" w:rsidP="00D17EB3">
      <w:pPr>
        <w:jc w:val="center"/>
        <w:rPr>
          <w:b/>
          <w:bCs/>
        </w:rPr>
      </w:pPr>
      <w:r w:rsidRPr="00D17EB3">
        <w:rPr>
          <w:b/>
          <w:bCs/>
        </w:rPr>
        <w:t>(спис</w:t>
      </w:r>
      <w:r>
        <w:rPr>
          <w:b/>
          <w:bCs/>
        </w:rPr>
        <w:t>о</w:t>
      </w:r>
      <w:r w:rsidRPr="00D17EB3">
        <w:rPr>
          <w:b/>
          <w:bCs/>
        </w:rPr>
        <w:t xml:space="preserve">к контрольных вопросов), </w:t>
      </w:r>
    </w:p>
    <w:p w:rsidR="00D17EB3" w:rsidRPr="00D17EB3" w:rsidRDefault="00D17EB3" w:rsidP="00D17EB3">
      <w:pPr>
        <w:jc w:val="center"/>
        <w:rPr>
          <w:b/>
          <w:bCs/>
        </w:rPr>
      </w:pPr>
      <w:r w:rsidRPr="00D17EB3">
        <w:rPr>
          <w:b/>
          <w:bCs/>
        </w:rPr>
        <w:t>используемого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D17EB3" w:rsidRDefault="00D17EB3" w:rsidP="00A24256">
      <w:pPr>
        <w:ind w:firstLine="708"/>
        <w:jc w:val="both"/>
        <w:rPr>
          <w:bCs/>
        </w:rPr>
      </w:pPr>
    </w:p>
    <w:p w:rsidR="00D17EB3" w:rsidRDefault="00D17EB3" w:rsidP="00D17E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17EB3">
        <w:t>1.</w:t>
      </w:r>
      <w:r w:rsidRPr="00D17EB3">
        <w:tab/>
      </w:r>
      <w:r>
        <w:t>Вид муниципального контроля</w:t>
      </w:r>
      <w:r w:rsidR="00803348">
        <w:t>:</w:t>
      </w:r>
      <w:r w:rsidR="00803348" w:rsidRPr="00803348">
        <w:rPr>
          <w:bCs/>
        </w:rPr>
        <w:t xml:space="preserve"> муниципальн</w:t>
      </w:r>
      <w:r w:rsidR="00803348">
        <w:rPr>
          <w:bCs/>
        </w:rPr>
        <w:t>ый</w:t>
      </w:r>
      <w:r w:rsidR="00803348" w:rsidRPr="00803348">
        <w:rPr>
          <w:bCs/>
        </w:rPr>
        <w:t xml:space="preserve"> контрол</w:t>
      </w:r>
      <w:r w:rsidR="00803348">
        <w:rPr>
          <w:bCs/>
        </w:rPr>
        <w:t>ь</w:t>
      </w:r>
      <w:r w:rsidR="00803348" w:rsidRPr="00803348">
        <w:rPr>
          <w:bCs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3348">
        <w:rPr>
          <w:bCs/>
        </w:rPr>
        <w:t>.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2. </w:t>
      </w:r>
      <w:r w:rsidRPr="00803348">
        <w:t xml:space="preserve">Ограничение предмета плановой проверки: </w:t>
      </w:r>
      <w:r w:rsidR="00D36E56" w:rsidRPr="00D36E56">
        <w:t>соблюдения норм и требований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36E56">
        <w:t>,</w:t>
      </w:r>
      <w:r w:rsidR="00D36E56" w:rsidRPr="00D36E56">
        <w:t xml:space="preserve"> в </w:t>
      </w:r>
      <w:r w:rsidR="00D36E56">
        <w:t>Новокусковском сельском поселения</w:t>
      </w:r>
      <w:r w:rsidRPr="00803348">
        <w:t>.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3. Наименование органа муниципального контроля: Администрация Новокусковского сельского поселения.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4. Форма настоящего проверочного листа (списка контрольных вопросов)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</w:t>
      </w:r>
      <w:r>
        <w:t>___________________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</w:t>
      </w:r>
      <w:r>
        <w:t>____________________________</w:t>
      </w:r>
      <w:r w:rsidRPr="00803348">
        <w:t xml:space="preserve"> ____________________________________________________</w:t>
      </w:r>
      <w:r>
        <w:t>____________________________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803348" w:rsidRPr="00803348" w:rsidRDefault="00803348" w:rsidP="008033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8. Учетный номер проверки: ________, дата присвоения учетного номера проверки в едином реестре проверок: ______________.</w:t>
      </w:r>
    </w:p>
    <w:p w:rsidR="00D17EB3" w:rsidRDefault="00803348" w:rsidP="00D17EB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3348">
        <w:t>9. Перечень вопросов и ответы на них:</w:t>
      </w:r>
      <w:r>
        <w:t xml:space="preserve"> </w:t>
      </w:r>
    </w:p>
    <w:p w:rsidR="0015400F" w:rsidRPr="00D17EB3" w:rsidRDefault="0015400F" w:rsidP="00D17EB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276"/>
        <w:gridCol w:w="1197"/>
      </w:tblGrid>
      <w:tr w:rsidR="00D17EB3" w:rsidRPr="00D17EB3" w:rsidTr="00621D2A">
        <w:trPr>
          <w:trHeight w:val="451"/>
        </w:trPr>
        <w:tc>
          <w:tcPr>
            <w:tcW w:w="534" w:type="dxa"/>
            <w:vMerge w:val="restart"/>
            <w:vAlign w:val="center"/>
          </w:tcPr>
          <w:p w:rsidR="00D17EB3" w:rsidRPr="00D17EB3" w:rsidRDefault="00D17EB3" w:rsidP="00D17EB3">
            <w:pPr>
              <w:jc w:val="center"/>
            </w:pPr>
            <w:r w:rsidRPr="00D17EB3"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D17EB3" w:rsidRPr="00D17EB3" w:rsidRDefault="00803348" w:rsidP="00D17EB3">
            <w:pPr>
              <w:jc w:val="center"/>
            </w:pPr>
            <w:r>
              <w:t>Перечень вопросов</w:t>
            </w:r>
          </w:p>
        </w:tc>
        <w:tc>
          <w:tcPr>
            <w:tcW w:w="2977" w:type="dxa"/>
            <w:vMerge w:val="restart"/>
            <w:vAlign w:val="center"/>
          </w:tcPr>
          <w:p w:rsidR="00D17EB3" w:rsidRPr="00D17EB3" w:rsidRDefault="00D17EB3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center"/>
            </w:pPr>
            <w:r w:rsidRPr="00D17EB3"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:rsidR="00D17EB3" w:rsidRPr="00D17EB3" w:rsidRDefault="00D17EB3" w:rsidP="00D17EB3">
            <w:pPr>
              <w:jc w:val="center"/>
            </w:pPr>
            <w:r w:rsidRPr="00D17EB3">
              <w:t>Ответы на вопросы</w:t>
            </w:r>
          </w:p>
        </w:tc>
      </w:tr>
      <w:tr w:rsidR="0015400F" w:rsidRPr="00D17EB3" w:rsidTr="0015400F">
        <w:trPr>
          <w:trHeight w:val="463"/>
        </w:trPr>
        <w:tc>
          <w:tcPr>
            <w:tcW w:w="534" w:type="dxa"/>
            <w:vMerge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400F" w:rsidRPr="00D17EB3" w:rsidRDefault="0015400F" w:rsidP="00D17EB3">
            <w:pPr>
              <w:jc w:val="center"/>
            </w:pPr>
            <w:r w:rsidRPr="00D17EB3">
              <w:t>ДА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15400F" w:rsidRPr="00D17EB3" w:rsidRDefault="0015400F" w:rsidP="00D17EB3">
            <w:pPr>
              <w:jc w:val="center"/>
            </w:pPr>
            <w:r>
              <w:t>НЕТ</w:t>
            </w: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  <w:rPr>
                <w:lang w:val="en-US"/>
              </w:rPr>
            </w:pPr>
            <w:r w:rsidRPr="00D17EB3">
              <w:rPr>
                <w:lang w:val="en-US"/>
              </w:rPr>
              <w:t>1.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D17EB3">
              <w:t>Осуществляется ли пользование недрами при наличии лицензии на право пользования недрами.</w:t>
            </w:r>
          </w:p>
        </w:tc>
        <w:tc>
          <w:tcPr>
            <w:tcW w:w="2977" w:type="dxa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 xml:space="preserve">статья 11 Закона Российской Федерации от 21.02.1992 </w:t>
            </w:r>
            <w:r w:rsidRPr="00D17EB3">
              <w:br/>
              <w:t>№ 2395-1 «О недрах»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  <w:rPr>
                <w:lang w:val="en-US"/>
              </w:rPr>
            </w:pPr>
            <w:r w:rsidRPr="00D17EB3">
              <w:rPr>
                <w:lang w:val="en-US"/>
              </w:rPr>
              <w:t>2.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D17EB3">
              <w:t>Передавалась ли лицензия на пользование участком недр, третьим лицам, в том числе в пользование.</w:t>
            </w:r>
          </w:p>
        </w:tc>
        <w:tc>
          <w:tcPr>
            <w:tcW w:w="2977" w:type="dxa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 xml:space="preserve">абзац 15 статьи 17.1 Закона Российской Федерации 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 xml:space="preserve">от 21.02.1992 № 2395-1 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«О недрах»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  <w:rPr>
                <w:lang w:val="en-US"/>
              </w:rPr>
            </w:pPr>
            <w:r w:rsidRPr="00D17EB3">
              <w:t>3</w:t>
            </w:r>
            <w:r w:rsidRPr="00D17EB3">
              <w:rPr>
                <w:lang w:val="en-US"/>
              </w:rPr>
              <w:t>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D17EB3">
              <w:t>Наличие горноотводного акта. Пользование недрами осуществляется в пределах уточненного горного (геологического) отвода.</w:t>
            </w:r>
          </w:p>
        </w:tc>
        <w:tc>
          <w:tcPr>
            <w:tcW w:w="2977" w:type="dxa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статья 7 Закона Российской Федерации от 21.02.1992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№ 2395-1 «О недрах»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  <w:rPr>
                <w:lang w:val="en-US"/>
              </w:rPr>
            </w:pPr>
            <w:r w:rsidRPr="00D17EB3">
              <w:t>4</w:t>
            </w:r>
            <w:r w:rsidRPr="00D17EB3">
              <w:rPr>
                <w:lang w:val="en-US"/>
              </w:rPr>
              <w:t>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D17EB3"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недрами.</w:t>
            </w:r>
          </w:p>
        </w:tc>
        <w:tc>
          <w:tcPr>
            <w:tcW w:w="2977" w:type="dxa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статьи 23.2, 36.1 Закона Российской Федерации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 xml:space="preserve">от 21.02.1992 № 2395-1 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«О недрах»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  <w:rPr>
                <w:lang w:val="en-US"/>
              </w:rPr>
            </w:pPr>
            <w:r w:rsidRPr="00D17EB3">
              <w:t>5</w:t>
            </w:r>
            <w:r w:rsidRPr="00D17EB3">
              <w:rPr>
                <w:lang w:val="en-US"/>
              </w:rPr>
              <w:t>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D17EB3">
              <w:t xml:space="preserve">Соблюдаются ли условия пользования недрами, содержащиеся в лицензии на </w:t>
            </w:r>
            <w:r w:rsidRPr="00D17EB3">
              <w:lastRenderedPageBreak/>
              <w:t>право пользования недрами.</w:t>
            </w:r>
          </w:p>
        </w:tc>
        <w:tc>
          <w:tcPr>
            <w:tcW w:w="2977" w:type="dxa"/>
          </w:tcPr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lastRenderedPageBreak/>
              <w:t xml:space="preserve">пункт 10 части 2 статьи 22 Закона Российской Федерации от 21.02.1992 </w:t>
            </w:r>
            <w:r w:rsidRPr="00D17EB3">
              <w:lastRenderedPageBreak/>
              <w:t xml:space="preserve">№ 2395-1 </w:t>
            </w:r>
          </w:p>
          <w:p w:rsidR="0015400F" w:rsidRPr="00D17EB3" w:rsidRDefault="0015400F" w:rsidP="00D17EB3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 w:rsidRPr="00D17EB3">
              <w:t>«О недрах»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D17EB3">
            <w:pPr>
              <w:jc w:val="center"/>
            </w:pPr>
            <w:r w:rsidRPr="00D17EB3">
              <w:lastRenderedPageBreak/>
              <w:t>6.</w:t>
            </w:r>
          </w:p>
        </w:tc>
        <w:tc>
          <w:tcPr>
            <w:tcW w:w="3685" w:type="dxa"/>
          </w:tcPr>
          <w:p w:rsidR="0015400F" w:rsidRPr="00D17EB3" w:rsidRDefault="0015400F" w:rsidP="00D17EB3">
            <w:r w:rsidRPr="00B94FE0">
              <w:t>Используются ли общераспространенные полезные ископаемые либо подземные воды в процессе хозяйственной или производственной деятельности</w:t>
            </w:r>
          </w:p>
        </w:tc>
        <w:tc>
          <w:tcPr>
            <w:tcW w:w="2977" w:type="dxa"/>
          </w:tcPr>
          <w:p w:rsidR="0015400F" w:rsidRPr="00D17EB3" w:rsidRDefault="0015400F" w:rsidP="00001EAF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>
              <w:t>Пункты 1, 2 статьи 4.3 Закона Томской области от 12.09.2003 № 116-ОЗ «О недропользовании на территории Томской области»</w:t>
            </w:r>
          </w:p>
        </w:tc>
        <w:tc>
          <w:tcPr>
            <w:tcW w:w="1276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D17EB3">
            <w:pPr>
              <w:jc w:val="center"/>
            </w:pPr>
          </w:p>
        </w:tc>
      </w:tr>
      <w:tr w:rsidR="0015400F" w:rsidRPr="00D17EB3" w:rsidTr="0015400F">
        <w:tc>
          <w:tcPr>
            <w:tcW w:w="534" w:type="dxa"/>
          </w:tcPr>
          <w:p w:rsidR="0015400F" w:rsidRPr="00D17EB3" w:rsidRDefault="0015400F" w:rsidP="001E1158">
            <w:pPr>
              <w:jc w:val="center"/>
            </w:pPr>
            <w:r w:rsidRPr="00D17EB3"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0F" w:rsidRPr="00D17EB3" w:rsidRDefault="0015400F" w:rsidP="001E1158">
            <w:r w:rsidRPr="00D17EB3">
              <w:t>Соблюдается ли законодательство,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400F" w:rsidRPr="00D17EB3" w:rsidRDefault="0015400F" w:rsidP="001E1158">
            <w:pPr>
              <w:tabs>
                <w:tab w:val="left" w:pos="233"/>
              </w:tabs>
              <w:autoSpaceDE w:val="0"/>
              <w:autoSpaceDN w:val="0"/>
              <w:adjustRightInd w:val="0"/>
              <w:contextualSpacing/>
            </w:pPr>
            <w:r>
              <w:t>Пункты 3, 4 статьи 4.3</w:t>
            </w:r>
            <w:r w:rsidRPr="00D17EB3">
              <w:t xml:space="preserve"> </w:t>
            </w:r>
            <w:r w:rsidRPr="001E1158">
              <w:t>Закона Томской области от 12.09.2003 № 116-ОЗ «О недропользовании на территории Томской области»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400F" w:rsidRDefault="0015400F" w:rsidP="001E1158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15400F" w:rsidRPr="00D17EB3" w:rsidRDefault="0015400F" w:rsidP="001E1158">
            <w:pPr>
              <w:jc w:val="center"/>
            </w:pPr>
          </w:p>
        </w:tc>
      </w:tr>
    </w:tbl>
    <w:p w:rsidR="0015400F" w:rsidRDefault="0015400F" w:rsidP="0015400F">
      <w:pPr>
        <w:autoSpaceDE w:val="0"/>
        <w:autoSpaceDN w:val="0"/>
        <w:adjustRightInd w:val="0"/>
        <w:jc w:val="both"/>
      </w:pPr>
    </w:p>
    <w:p w:rsidR="0015400F" w:rsidRPr="0015400F" w:rsidRDefault="0015400F" w:rsidP="0015400F">
      <w:pPr>
        <w:autoSpaceDE w:val="0"/>
        <w:autoSpaceDN w:val="0"/>
        <w:adjustRightInd w:val="0"/>
        <w:ind w:firstLine="708"/>
        <w:jc w:val="both"/>
      </w:pPr>
      <w:r w:rsidRPr="0015400F">
        <w:t xml:space="preserve">10. Должность, фамилия и инициалы должностного лица органа муниципального контроля, проводящего плановую проверку и заполняющего </w:t>
      </w:r>
      <w:r>
        <w:t>проверочный лист: __________</w:t>
      </w:r>
      <w:r w:rsidRPr="0015400F"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</w:pPr>
      <w:r w:rsidRPr="0015400F">
        <w:t xml:space="preserve">_______________________________ </w:t>
      </w:r>
      <w:r>
        <w:t xml:space="preserve">              </w:t>
      </w:r>
      <w:r w:rsidRPr="0015400F">
        <w:t>________________________________________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0F">
        <w:rPr>
          <w:sz w:val="22"/>
          <w:szCs w:val="22"/>
        </w:rPr>
        <w:t xml:space="preserve">(подпись проверяющего)                            </w:t>
      </w:r>
      <w:r>
        <w:rPr>
          <w:sz w:val="22"/>
          <w:szCs w:val="22"/>
        </w:rPr>
        <w:t xml:space="preserve">                     </w:t>
      </w:r>
      <w:r w:rsidRPr="0015400F">
        <w:rPr>
          <w:sz w:val="22"/>
          <w:szCs w:val="22"/>
        </w:rPr>
        <w:t xml:space="preserve"> (фамилия, инициалы проверяющего)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</w:pPr>
      <w:r w:rsidRPr="0015400F">
        <w:t xml:space="preserve">_______________________________ </w:t>
      </w:r>
      <w:r>
        <w:t xml:space="preserve">               </w:t>
      </w:r>
      <w:r w:rsidRPr="0015400F">
        <w:t>________________________________________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400F">
        <w:rPr>
          <w:sz w:val="20"/>
          <w:szCs w:val="20"/>
        </w:rPr>
        <w:t>(подпись заполняющего проверочный лист)</w:t>
      </w:r>
      <w:r>
        <w:rPr>
          <w:sz w:val="20"/>
          <w:szCs w:val="20"/>
        </w:rPr>
        <w:t xml:space="preserve">                </w:t>
      </w:r>
      <w:r w:rsidRPr="0015400F">
        <w:rPr>
          <w:sz w:val="20"/>
          <w:szCs w:val="20"/>
        </w:rPr>
        <w:t xml:space="preserve"> (фамилия, инициалы заполняющего проверочный лист)</w:t>
      </w:r>
    </w:p>
    <w:p w:rsidR="0015400F" w:rsidRDefault="0015400F" w:rsidP="0015400F">
      <w:pPr>
        <w:autoSpaceDE w:val="0"/>
        <w:autoSpaceDN w:val="0"/>
        <w:adjustRightInd w:val="0"/>
        <w:jc w:val="both"/>
      </w:pPr>
    </w:p>
    <w:p w:rsidR="0015400F" w:rsidRPr="0015400F" w:rsidRDefault="0015400F" w:rsidP="0015400F">
      <w:pPr>
        <w:autoSpaceDE w:val="0"/>
        <w:autoSpaceDN w:val="0"/>
        <w:adjustRightInd w:val="0"/>
        <w:jc w:val="both"/>
      </w:pPr>
      <w:r w:rsidRPr="0015400F">
        <w:t>«_____» _____________________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400F">
        <w:rPr>
          <w:sz w:val="20"/>
          <w:szCs w:val="20"/>
        </w:rPr>
        <w:t>(дата составления проверочного листа)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</w:pPr>
      <w:r w:rsidRPr="0015400F">
        <w:t>С проверочным листом ознакомлен:</w:t>
      </w:r>
    </w:p>
    <w:p w:rsidR="0015400F" w:rsidRPr="0015400F" w:rsidRDefault="0015400F" w:rsidP="001540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5400F">
        <w:t>____________________________________________________</w:t>
      </w:r>
      <w:r>
        <w:t>____________________________</w:t>
      </w:r>
      <w:r w:rsidRPr="0015400F">
        <w:t xml:space="preserve"> </w:t>
      </w:r>
      <w:r w:rsidRPr="0015400F">
        <w:rPr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15400F" w:rsidRDefault="0015400F" w:rsidP="0015400F">
      <w:pPr>
        <w:autoSpaceDE w:val="0"/>
        <w:autoSpaceDN w:val="0"/>
        <w:adjustRightInd w:val="0"/>
        <w:jc w:val="both"/>
      </w:pPr>
    </w:p>
    <w:p w:rsidR="0015400F" w:rsidRPr="0015400F" w:rsidRDefault="0015400F" w:rsidP="0015400F">
      <w:pPr>
        <w:autoSpaceDE w:val="0"/>
        <w:autoSpaceDN w:val="0"/>
        <w:adjustRightInd w:val="0"/>
        <w:jc w:val="both"/>
      </w:pPr>
      <w:r w:rsidRPr="0015400F">
        <w:t>«____» _______________ __________________________</w:t>
      </w:r>
    </w:p>
    <w:p w:rsidR="0015400F" w:rsidRPr="0015400F" w:rsidRDefault="0015400F" w:rsidP="001540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5400F">
        <w:rPr>
          <w:sz w:val="20"/>
          <w:szCs w:val="20"/>
        </w:rPr>
        <w:t>(дата ознакомления)</w:t>
      </w:r>
      <w:r>
        <w:rPr>
          <w:sz w:val="20"/>
          <w:szCs w:val="20"/>
        </w:rPr>
        <w:t xml:space="preserve">                                 </w:t>
      </w:r>
      <w:r w:rsidRPr="0015400F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>»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Pr="000968B8" w:rsidRDefault="000968B8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45694C" w:rsidP="00F92024">
      <w:pPr>
        <w:jc w:val="both"/>
      </w:pPr>
      <w:r>
        <w:rPr>
          <w:bCs/>
        </w:rPr>
        <w:t xml:space="preserve">И. о. </w:t>
      </w:r>
      <w:r w:rsidR="000968B8" w:rsidRPr="000968B8">
        <w:rPr>
          <w:bCs/>
        </w:rPr>
        <w:t>Глав</w:t>
      </w:r>
      <w:r>
        <w:rPr>
          <w:bCs/>
        </w:rPr>
        <w:t>ы</w:t>
      </w:r>
      <w:r w:rsidR="000968B8" w:rsidRPr="000968B8">
        <w:rPr>
          <w:bCs/>
        </w:rPr>
        <w:t xml:space="preserve"> сельского поселения                                                                        </w:t>
      </w:r>
      <w:r>
        <w:rPr>
          <w:bCs/>
        </w:rPr>
        <w:t xml:space="preserve">    А.В. Репина</w:t>
      </w:r>
      <w:bookmarkStart w:id="0" w:name="_GoBack"/>
      <w:bookmarkEnd w:id="0"/>
    </w:p>
    <w:p w:rsidR="00421A60" w:rsidRDefault="00421A60" w:rsidP="00D46CE6">
      <w:pPr>
        <w:ind w:firstLine="708"/>
        <w:jc w:val="both"/>
      </w:pPr>
    </w:p>
    <w:p w:rsidR="00A24256" w:rsidRDefault="00A24256" w:rsidP="007B5715">
      <w:pPr>
        <w:jc w:val="both"/>
      </w:pPr>
    </w:p>
    <w:p w:rsidR="0015400F" w:rsidRDefault="0015400F" w:rsidP="00F31D60">
      <w:pPr>
        <w:jc w:val="center"/>
        <w:rPr>
          <w:b/>
        </w:rPr>
      </w:pPr>
    </w:p>
    <w:p w:rsidR="0015400F" w:rsidRDefault="0015400F" w:rsidP="00F31D60">
      <w:pPr>
        <w:jc w:val="center"/>
        <w:rPr>
          <w:b/>
        </w:rPr>
      </w:pPr>
    </w:p>
    <w:p w:rsidR="0015400F" w:rsidRDefault="0015400F" w:rsidP="00F31D60">
      <w:pPr>
        <w:jc w:val="center"/>
        <w:rPr>
          <w:b/>
        </w:rPr>
      </w:pPr>
    </w:p>
    <w:p w:rsidR="00B23480" w:rsidRDefault="00B23480" w:rsidP="007B5715"/>
    <w:sectPr w:rsidR="00B23480" w:rsidSect="001540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29" w:rsidRDefault="00471529" w:rsidP="0015400F">
      <w:r>
        <w:separator/>
      </w:r>
    </w:p>
  </w:endnote>
  <w:endnote w:type="continuationSeparator" w:id="0">
    <w:p w:rsidR="00471529" w:rsidRDefault="00471529" w:rsidP="001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29" w:rsidRDefault="00471529" w:rsidP="0015400F">
      <w:r>
        <w:separator/>
      </w:r>
    </w:p>
  </w:footnote>
  <w:footnote w:type="continuationSeparator" w:id="0">
    <w:p w:rsidR="00471529" w:rsidRDefault="00471529" w:rsidP="0015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251592"/>
      <w:docPartObj>
        <w:docPartGallery w:val="Page Numbers (Top of Page)"/>
        <w:docPartUnique/>
      </w:docPartObj>
    </w:sdtPr>
    <w:sdtEndPr/>
    <w:sdtContent>
      <w:p w:rsidR="0015400F" w:rsidRDefault="0015400F" w:rsidP="004E10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C">
          <w:rPr>
            <w:noProof/>
          </w:rPr>
          <w:t>3</w:t>
        </w:r>
        <w:r>
          <w:fldChar w:fldCharType="end"/>
        </w:r>
      </w:p>
    </w:sdtContent>
  </w:sdt>
  <w:p w:rsidR="0015400F" w:rsidRDefault="001540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1EAF"/>
    <w:rsid w:val="00003AFD"/>
    <w:rsid w:val="00022FD6"/>
    <w:rsid w:val="00026468"/>
    <w:rsid w:val="00026DAB"/>
    <w:rsid w:val="00036EE6"/>
    <w:rsid w:val="000968B8"/>
    <w:rsid w:val="000A212D"/>
    <w:rsid w:val="000B24C7"/>
    <w:rsid w:val="000B76A5"/>
    <w:rsid w:val="000D6E81"/>
    <w:rsid w:val="0013349F"/>
    <w:rsid w:val="00135D94"/>
    <w:rsid w:val="0015210D"/>
    <w:rsid w:val="0015400F"/>
    <w:rsid w:val="001820DE"/>
    <w:rsid w:val="0019115D"/>
    <w:rsid w:val="001A2D90"/>
    <w:rsid w:val="001A4ECC"/>
    <w:rsid w:val="001E1158"/>
    <w:rsid w:val="001F0BC6"/>
    <w:rsid w:val="00231D4B"/>
    <w:rsid w:val="00241E90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797A"/>
    <w:rsid w:val="00421A60"/>
    <w:rsid w:val="0045694C"/>
    <w:rsid w:val="00462386"/>
    <w:rsid w:val="00471529"/>
    <w:rsid w:val="00472A06"/>
    <w:rsid w:val="00483620"/>
    <w:rsid w:val="004D4BC5"/>
    <w:rsid w:val="004E1034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700410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03348"/>
    <w:rsid w:val="008420A9"/>
    <w:rsid w:val="008578A9"/>
    <w:rsid w:val="008636E2"/>
    <w:rsid w:val="008B123F"/>
    <w:rsid w:val="00920788"/>
    <w:rsid w:val="00923809"/>
    <w:rsid w:val="009A512F"/>
    <w:rsid w:val="009B472E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94FE0"/>
    <w:rsid w:val="00BB4BA9"/>
    <w:rsid w:val="00BC210D"/>
    <w:rsid w:val="00C1026D"/>
    <w:rsid w:val="00C41A44"/>
    <w:rsid w:val="00CB582D"/>
    <w:rsid w:val="00CC6FF0"/>
    <w:rsid w:val="00CD26A8"/>
    <w:rsid w:val="00CD3547"/>
    <w:rsid w:val="00CE207A"/>
    <w:rsid w:val="00CF0C41"/>
    <w:rsid w:val="00D17EB3"/>
    <w:rsid w:val="00D36E56"/>
    <w:rsid w:val="00D46CE6"/>
    <w:rsid w:val="00D64C7F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DA6A-1491-40E9-8449-B5E5951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7EB3"/>
  </w:style>
  <w:style w:type="paragraph" w:styleId="aa">
    <w:name w:val="header"/>
    <w:basedOn w:val="a"/>
    <w:link w:val="ab"/>
    <w:uiPriority w:val="99"/>
    <w:unhideWhenUsed/>
    <w:rsid w:val="001540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40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4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29</cp:revision>
  <cp:lastPrinted>2020-08-06T07:50:00Z</cp:lastPrinted>
  <dcterms:created xsi:type="dcterms:W3CDTF">2017-02-13T02:06:00Z</dcterms:created>
  <dcterms:modified xsi:type="dcterms:W3CDTF">2020-08-06T07:53:00Z</dcterms:modified>
</cp:coreProperties>
</file>